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0F5D" w14:textId="77777777" w:rsidR="007A0F76" w:rsidRDefault="007A0F76" w:rsidP="007A0F76">
      <w:pPr>
        <w:jc w:val="center"/>
        <w:rPr>
          <w:rFonts w:ascii="黑体" w:eastAsia="黑体" w:hAnsi="黑体"/>
          <w:sz w:val="32"/>
          <w:szCs w:val="36"/>
        </w:rPr>
      </w:pPr>
      <w:bookmarkStart w:id="0" w:name="_Hlk17269866"/>
      <w:r w:rsidRPr="007A0F76">
        <w:rPr>
          <w:rFonts w:ascii="黑体" w:eastAsia="黑体" w:hAnsi="黑体" w:hint="eastAsia"/>
          <w:sz w:val="32"/>
          <w:szCs w:val="36"/>
        </w:rPr>
        <w:t>2019年国家计量比对《微纳米沟槽深度测量比对</w:t>
      </w:r>
      <w:bookmarkEnd w:id="0"/>
    </w:p>
    <w:p w14:paraId="38EBFC5D" w14:textId="51592266" w:rsidR="007A0F76" w:rsidRDefault="007A0F76" w:rsidP="007A0F76">
      <w:pPr>
        <w:jc w:val="center"/>
        <w:rPr>
          <w:rFonts w:ascii="黑体" w:eastAsia="黑体" w:hAnsi="黑体"/>
          <w:sz w:val="32"/>
          <w:szCs w:val="36"/>
        </w:rPr>
      </w:pPr>
      <w:r w:rsidRPr="007A0F76">
        <w:rPr>
          <w:rFonts w:ascii="黑体" w:eastAsia="黑体" w:hAnsi="黑体" w:hint="eastAsia"/>
          <w:sz w:val="32"/>
          <w:szCs w:val="36"/>
        </w:rPr>
        <w:t>（光学显微镜法）》（2019-B-03）价格测算说明</w:t>
      </w:r>
    </w:p>
    <w:p w14:paraId="789F29E6" w14:textId="63897ADE" w:rsidR="007A0F76" w:rsidRDefault="007A0F76" w:rsidP="007A0F76">
      <w:pPr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/>
          <w:color w:val="000000"/>
          <w:sz w:val="24"/>
          <w:szCs w:val="29"/>
          <w:shd w:val="clear" w:color="auto" w:fill="FFFFFF"/>
        </w:rPr>
      </w:pPr>
      <w:r w:rsidRPr="007A0F76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根据《市场监管总局办公厅关于进一步加强收费公示工作的通知》（市监科财【</w:t>
      </w:r>
      <w:r w:rsidRPr="007A0F76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2019</w:t>
      </w:r>
      <w:r w:rsidRPr="007A0F76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】</w:t>
      </w:r>
      <w:r w:rsidRPr="007A0F76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38</w:t>
      </w:r>
      <w:r w:rsidRPr="007A0F76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号）要求，</w:t>
      </w:r>
      <w:r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现将</w:t>
      </w:r>
      <w:r w:rsidR="00654A8B" w:rsidRPr="00654A8B">
        <w:rPr>
          <w:rFonts w:ascii="Times New Roman" w:eastAsia="宋体" w:hAnsi="Times New Roman"/>
          <w:color w:val="000000"/>
          <w:sz w:val="24"/>
          <w:szCs w:val="29"/>
          <w:shd w:val="clear" w:color="auto" w:fill="FFFFFF"/>
        </w:rPr>
        <w:t>2019</w:t>
      </w:r>
      <w:r w:rsidR="00654A8B" w:rsidRPr="00654A8B">
        <w:rPr>
          <w:rFonts w:ascii="Times New Roman" w:eastAsia="宋体" w:hAnsi="Times New Roman"/>
          <w:color w:val="000000"/>
          <w:sz w:val="24"/>
          <w:szCs w:val="29"/>
          <w:shd w:val="clear" w:color="auto" w:fill="FFFFFF"/>
        </w:rPr>
        <w:t>年国家计量比对</w:t>
      </w:r>
      <w:r w:rsidR="00654A8B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项目</w:t>
      </w:r>
      <w:r w:rsidR="00654A8B" w:rsidRPr="00654A8B">
        <w:rPr>
          <w:rFonts w:ascii="Times New Roman" w:eastAsia="宋体" w:hAnsi="Times New Roman"/>
          <w:color w:val="000000"/>
          <w:sz w:val="24"/>
          <w:szCs w:val="29"/>
          <w:shd w:val="clear" w:color="auto" w:fill="FFFFFF"/>
        </w:rPr>
        <w:t>《微纳米沟槽深度测量比对</w:t>
      </w:r>
      <w:r w:rsidR="00654A8B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（光学显微镜法）》（</w:t>
      </w:r>
      <w:r w:rsidR="00654A8B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2019-B-03</w:t>
      </w:r>
      <w:r w:rsidR="00654A8B">
        <w:rPr>
          <w:rFonts w:ascii="Times New Roman" w:eastAsia="宋体" w:hAnsi="Times New Roman" w:hint="eastAsia"/>
          <w:color w:val="000000"/>
          <w:sz w:val="24"/>
          <w:szCs w:val="29"/>
          <w:shd w:val="clear" w:color="auto" w:fill="FFFFFF"/>
        </w:rPr>
        <w:t>）价格测算明细作如下说明：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213"/>
      </w:tblGrid>
      <w:tr w:rsidR="00654A8B" w14:paraId="1D6489B6" w14:textId="77777777" w:rsidTr="005F5D42">
        <w:trPr>
          <w:trHeight w:val="1134"/>
        </w:trPr>
        <w:tc>
          <w:tcPr>
            <w:tcW w:w="1271" w:type="dxa"/>
            <w:vAlign w:val="center"/>
          </w:tcPr>
          <w:p w14:paraId="31E62D8D" w14:textId="59572CC4" w:rsidR="00654A8B" w:rsidRDefault="00654A8B" w:rsidP="001E2B37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科目</w:t>
            </w:r>
          </w:p>
        </w:tc>
        <w:tc>
          <w:tcPr>
            <w:tcW w:w="5812" w:type="dxa"/>
            <w:vAlign w:val="center"/>
          </w:tcPr>
          <w:p w14:paraId="666E436D" w14:textId="4E2F55AC" w:rsidR="00654A8B" w:rsidRDefault="001E2B37" w:rsidP="001E2B37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测算依据</w:t>
            </w:r>
          </w:p>
        </w:tc>
        <w:tc>
          <w:tcPr>
            <w:tcW w:w="1213" w:type="dxa"/>
            <w:vAlign w:val="center"/>
          </w:tcPr>
          <w:p w14:paraId="1C733EFD" w14:textId="77777777" w:rsidR="00654A8B" w:rsidRDefault="001E2B37" w:rsidP="001E2B37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金额</w:t>
            </w:r>
          </w:p>
          <w:p w14:paraId="2F1D9832" w14:textId="385E6D94" w:rsidR="001E2B37" w:rsidRDefault="001E2B37" w:rsidP="001E2B37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（万元）</w:t>
            </w:r>
          </w:p>
        </w:tc>
      </w:tr>
      <w:tr w:rsidR="00654A8B" w14:paraId="01379B86" w14:textId="77777777" w:rsidTr="00A23CF4">
        <w:trPr>
          <w:trHeight w:val="1304"/>
        </w:trPr>
        <w:tc>
          <w:tcPr>
            <w:tcW w:w="1271" w:type="dxa"/>
            <w:vAlign w:val="center"/>
          </w:tcPr>
          <w:p w14:paraId="3503D2E6" w14:textId="1894706B" w:rsid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材料耗材和测试实验费</w:t>
            </w:r>
          </w:p>
        </w:tc>
        <w:tc>
          <w:tcPr>
            <w:tcW w:w="5812" w:type="dxa"/>
          </w:tcPr>
          <w:p w14:paraId="1CAEA982" w14:textId="579DF828" w:rsidR="001E2B37" w:rsidRDefault="00654A8B" w:rsidP="001E2B37">
            <w:pPr>
              <w:rPr>
                <w:rFonts w:ascii="宋体" w:eastAsia="宋体" w:hAnsi="宋体"/>
                <w:sz w:val="24"/>
                <w:szCs w:val="24"/>
              </w:rPr>
            </w:pPr>
            <w:r w:rsidRPr="00654A8B"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="001E2B37">
              <w:rPr>
                <w:rFonts w:ascii="宋体" w:eastAsia="宋体" w:hAnsi="宋体" w:hint="eastAsia"/>
                <w:sz w:val="24"/>
                <w:szCs w:val="24"/>
              </w:rPr>
              <w:t>购置沟槽深度标准样板2套</w:t>
            </w:r>
            <w:r w:rsidR="001E2B37">
              <w:rPr>
                <w:rFonts w:ascii="Times New Roman" w:eastAsia="宋体" w:hAnsi="Times New Roman" w:cs="Times New Roman"/>
                <w:sz w:val="24"/>
                <w:szCs w:val="24"/>
              </w:rPr>
              <w:t>×</w:t>
            </w:r>
            <w:r w:rsidR="001E2B37">
              <w:rPr>
                <w:rFonts w:ascii="宋体" w:eastAsia="宋体" w:hAnsi="宋体" w:hint="eastAsia"/>
                <w:sz w:val="24"/>
                <w:szCs w:val="24"/>
              </w:rPr>
              <w:t>12000元/套，共计24000元；</w:t>
            </w:r>
          </w:p>
          <w:p w14:paraId="6EBE9BD7" w14:textId="4F55F57A" w:rsidR="005F5D42" w:rsidRPr="00A23CF4" w:rsidRDefault="001E2B37" w:rsidP="001B01AF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 w:rsidR="00654A8B" w:rsidRPr="00654A8B">
              <w:rPr>
                <w:rFonts w:ascii="宋体" w:eastAsia="宋体" w:hAnsi="宋体" w:hint="eastAsia"/>
                <w:sz w:val="24"/>
                <w:szCs w:val="24"/>
              </w:rPr>
              <w:t>标准器清洁用化学试剂及其他所需耗材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标准器专用保存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盒，共计</w:t>
            </w:r>
            <w:r w:rsidR="00654A8B" w:rsidRPr="00654A8B">
              <w:rPr>
                <w:rFonts w:ascii="宋体" w:eastAsia="宋体" w:hAnsi="宋体" w:hint="eastAsia"/>
                <w:sz w:val="24"/>
                <w:szCs w:val="24"/>
              </w:rPr>
              <w:t>约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1B01AF">
              <w:rPr>
                <w:rFonts w:ascii="宋体" w:eastAsia="宋体" w:hAnsi="宋体" w:hint="eastAsia"/>
                <w:sz w:val="24"/>
                <w:szCs w:val="24"/>
              </w:rPr>
              <w:t>000</w:t>
            </w:r>
            <w:r w:rsidR="00654A8B" w:rsidRPr="00654A8B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14:paraId="216D8297" w14:textId="0622E56A" w:rsidR="00654A8B" w:rsidRPr="001B01AF" w:rsidRDefault="001B01AF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2.</w:t>
            </w:r>
            <w:r w:rsidR="00A23CF4">
              <w:rPr>
                <w:rFonts w:ascii="Times New Roman" w:eastAsia="宋体" w:hAnsi="Times New Roman" w:hint="eastAsia"/>
                <w:sz w:val="24"/>
                <w:szCs w:val="36"/>
              </w:rPr>
              <w:t>6</w:t>
            </w:r>
          </w:p>
        </w:tc>
      </w:tr>
      <w:tr w:rsidR="00654A8B" w14:paraId="765F9252" w14:textId="77777777" w:rsidTr="00A23CF4">
        <w:trPr>
          <w:trHeight w:val="1134"/>
        </w:trPr>
        <w:tc>
          <w:tcPr>
            <w:tcW w:w="1271" w:type="dxa"/>
            <w:vAlign w:val="center"/>
          </w:tcPr>
          <w:p w14:paraId="4D560DCA" w14:textId="610AAA83" w:rsidR="00654A8B" w:rsidRP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资料费</w:t>
            </w:r>
          </w:p>
        </w:tc>
        <w:tc>
          <w:tcPr>
            <w:tcW w:w="5812" w:type="dxa"/>
            <w:vAlign w:val="center"/>
          </w:tcPr>
          <w:p w14:paraId="795BDB5E" w14:textId="1E655DBC" w:rsidR="00654A8B" w:rsidRPr="00654A8B" w:rsidRDefault="001E2B37" w:rsidP="001E2B3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包括购买有关书籍、资料、文献检索发生的费用和支付的打印、复印及文本制作等发生的费用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14:paraId="53FB9A69" w14:textId="30370CE3" w:rsidR="00654A8B" w:rsidRDefault="001B01AF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0.2</w:t>
            </w:r>
          </w:p>
        </w:tc>
      </w:tr>
      <w:tr w:rsidR="00654A8B" w14:paraId="643CD05A" w14:textId="77777777" w:rsidTr="00A23CF4">
        <w:trPr>
          <w:trHeight w:val="1134"/>
        </w:trPr>
        <w:tc>
          <w:tcPr>
            <w:tcW w:w="1271" w:type="dxa"/>
            <w:vAlign w:val="center"/>
          </w:tcPr>
          <w:p w14:paraId="4B7D4E5F" w14:textId="52E9D165" w:rsid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差旅费和邮寄、运输费</w:t>
            </w:r>
          </w:p>
        </w:tc>
        <w:tc>
          <w:tcPr>
            <w:tcW w:w="5812" w:type="dxa"/>
            <w:vAlign w:val="center"/>
          </w:tcPr>
          <w:p w14:paraId="213472A6" w14:textId="22C0CA0F" w:rsidR="00654A8B" w:rsidRPr="00654A8B" w:rsidRDefault="00654A8B" w:rsidP="005F5D42">
            <w:pPr>
              <w:rPr>
                <w:rFonts w:ascii="宋体" w:eastAsia="宋体" w:hAnsi="宋体"/>
                <w:sz w:val="24"/>
                <w:szCs w:val="24"/>
              </w:rPr>
            </w:pPr>
            <w:r w:rsidRPr="00654A8B">
              <w:rPr>
                <w:rFonts w:ascii="宋体" w:eastAsia="宋体" w:hAnsi="宋体" w:hint="eastAsia"/>
                <w:sz w:val="24"/>
                <w:szCs w:val="24"/>
              </w:rPr>
              <w:t>样品在实验室间传递时所需的快递费、包装费</w:t>
            </w:r>
            <w:r w:rsidR="005F5D42">
              <w:rPr>
                <w:rFonts w:ascii="宋体" w:eastAsia="宋体" w:hAnsi="宋体" w:hint="eastAsia"/>
                <w:sz w:val="24"/>
                <w:szCs w:val="24"/>
              </w:rPr>
              <w:t>以及保价费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13" w:type="dxa"/>
            <w:vAlign w:val="center"/>
          </w:tcPr>
          <w:p w14:paraId="741EFF80" w14:textId="6FABEEE3" w:rsidR="00654A8B" w:rsidRPr="005F5D42" w:rsidRDefault="005F5D42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0.3</w:t>
            </w:r>
          </w:p>
        </w:tc>
      </w:tr>
      <w:tr w:rsidR="00654A8B" w14:paraId="6AD81A36" w14:textId="77777777" w:rsidTr="00A23CF4">
        <w:trPr>
          <w:trHeight w:val="1134"/>
        </w:trPr>
        <w:tc>
          <w:tcPr>
            <w:tcW w:w="1271" w:type="dxa"/>
            <w:vAlign w:val="center"/>
          </w:tcPr>
          <w:p w14:paraId="0C11FA78" w14:textId="3C635E7B" w:rsid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会议费、培训费</w:t>
            </w:r>
          </w:p>
        </w:tc>
        <w:tc>
          <w:tcPr>
            <w:tcW w:w="5812" w:type="dxa"/>
            <w:vAlign w:val="center"/>
          </w:tcPr>
          <w:p w14:paraId="28C2850B" w14:textId="7CA8F2A7" w:rsidR="00654A8B" w:rsidRPr="00654A8B" w:rsidRDefault="005F5D42" w:rsidP="005F5D4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包括召开的</w:t>
            </w:r>
            <w:r w:rsidR="00654A8B" w:rsidRPr="00654A8B">
              <w:rPr>
                <w:rFonts w:ascii="宋体" w:eastAsia="宋体" w:hAnsi="宋体" w:hint="eastAsia"/>
                <w:sz w:val="24"/>
                <w:szCs w:val="24"/>
              </w:rPr>
              <w:t>比对方案研讨会、咨询会、论证会以及验收会</w:t>
            </w:r>
            <w:r w:rsidR="00491268">
              <w:rPr>
                <w:rFonts w:ascii="宋体" w:eastAsia="宋体" w:hAnsi="宋体" w:hint="eastAsia"/>
                <w:sz w:val="24"/>
                <w:szCs w:val="24"/>
              </w:rPr>
              <w:t>等发生的会议费。</w:t>
            </w:r>
          </w:p>
        </w:tc>
        <w:tc>
          <w:tcPr>
            <w:tcW w:w="1213" w:type="dxa"/>
            <w:vAlign w:val="center"/>
          </w:tcPr>
          <w:p w14:paraId="4976BA5B" w14:textId="32C22DAE" w:rsidR="00654A8B" w:rsidRDefault="00491268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0.7</w:t>
            </w:r>
          </w:p>
        </w:tc>
      </w:tr>
      <w:tr w:rsidR="00654A8B" w14:paraId="7F9F54F3" w14:textId="77777777" w:rsidTr="00A23CF4">
        <w:trPr>
          <w:trHeight w:val="1304"/>
        </w:trPr>
        <w:tc>
          <w:tcPr>
            <w:tcW w:w="1271" w:type="dxa"/>
            <w:vAlign w:val="center"/>
          </w:tcPr>
          <w:p w14:paraId="7F726BB2" w14:textId="06B061ED" w:rsid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专家咨询、评审费</w:t>
            </w:r>
          </w:p>
        </w:tc>
        <w:tc>
          <w:tcPr>
            <w:tcW w:w="5812" w:type="dxa"/>
            <w:vAlign w:val="center"/>
          </w:tcPr>
          <w:p w14:paraId="639A8306" w14:textId="46A84762" w:rsidR="00654A8B" w:rsidRPr="00654A8B" w:rsidRDefault="00491268" w:rsidP="001E2B37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用于</w:t>
            </w:r>
            <w:r w:rsidR="005F5D42">
              <w:rPr>
                <w:rFonts w:ascii="宋体" w:eastAsia="宋体" w:hAnsi="宋体" w:hint="eastAsia"/>
                <w:sz w:val="24"/>
                <w:szCs w:val="24"/>
              </w:rPr>
              <w:t>比对开展过程中支付给有关专家的咨询评审费用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bookmarkStart w:id="1" w:name="_GoBack"/>
            <w:bookmarkEnd w:id="1"/>
          </w:p>
        </w:tc>
        <w:tc>
          <w:tcPr>
            <w:tcW w:w="1213" w:type="dxa"/>
            <w:vAlign w:val="center"/>
          </w:tcPr>
          <w:p w14:paraId="39A164A8" w14:textId="5F5B39AB" w:rsidR="00654A8B" w:rsidRDefault="00491268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1.0</w:t>
            </w:r>
          </w:p>
        </w:tc>
      </w:tr>
      <w:tr w:rsidR="00654A8B" w14:paraId="05012B80" w14:textId="77777777" w:rsidTr="00A23CF4">
        <w:trPr>
          <w:trHeight w:val="624"/>
        </w:trPr>
        <w:tc>
          <w:tcPr>
            <w:tcW w:w="1271" w:type="dxa"/>
            <w:vAlign w:val="center"/>
          </w:tcPr>
          <w:p w14:paraId="1E8AD8E7" w14:textId="3D946D41" w:rsid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其他</w:t>
            </w:r>
          </w:p>
        </w:tc>
        <w:tc>
          <w:tcPr>
            <w:tcW w:w="5812" w:type="dxa"/>
            <w:vAlign w:val="center"/>
          </w:tcPr>
          <w:p w14:paraId="4FAFDBAD" w14:textId="03C7B5E7" w:rsidR="00654A8B" w:rsidRPr="00654A8B" w:rsidRDefault="00A23CF4" w:rsidP="001E2B3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213" w:type="dxa"/>
            <w:vAlign w:val="center"/>
          </w:tcPr>
          <w:p w14:paraId="288B59CF" w14:textId="1F9A20B5" w:rsidR="00654A8B" w:rsidRDefault="00A23CF4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/</w:t>
            </w:r>
          </w:p>
        </w:tc>
      </w:tr>
      <w:tr w:rsidR="00654A8B" w14:paraId="34DFE8CC" w14:textId="77777777" w:rsidTr="00A23CF4">
        <w:trPr>
          <w:trHeight w:val="624"/>
        </w:trPr>
        <w:tc>
          <w:tcPr>
            <w:tcW w:w="1271" w:type="dxa"/>
            <w:vAlign w:val="center"/>
          </w:tcPr>
          <w:p w14:paraId="18EE840D" w14:textId="38631091" w:rsidR="00654A8B" w:rsidRDefault="00654A8B" w:rsidP="005F5D42">
            <w:pPr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合计</w:t>
            </w:r>
          </w:p>
        </w:tc>
        <w:tc>
          <w:tcPr>
            <w:tcW w:w="5812" w:type="dxa"/>
            <w:vAlign w:val="center"/>
          </w:tcPr>
          <w:p w14:paraId="114CA331" w14:textId="77777777" w:rsidR="00654A8B" w:rsidRPr="00654A8B" w:rsidRDefault="00654A8B" w:rsidP="00A23CF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41D58AE" w14:textId="2DBD564D" w:rsidR="00654A8B" w:rsidRDefault="00A23CF4" w:rsidP="001B01AF">
            <w:pPr>
              <w:jc w:val="center"/>
              <w:rPr>
                <w:rFonts w:ascii="Times New Roman" w:eastAsia="宋体" w:hAnsi="Times New Roman"/>
                <w:sz w:val="24"/>
                <w:szCs w:val="36"/>
              </w:rPr>
            </w:pPr>
            <w:r>
              <w:rPr>
                <w:rFonts w:ascii="Times New Roman" w:eastAsia="宋体" w:hAnsi="Times New Roman" w:hint="eastAsia"/>
                <w:sz w:val="24"/>
                <w:szCs w:val="36"/>
              </w:rPr>
              <w:t>4.8</w:t>
            </w:r>
          </w:p>
        </w:tc>
      </w:tr>
    </w:tbl>
    <w:p w14:paraId="2C3B925B" w14:textId="69B75B5E" w:rsidR="00654A8B" w:rsidRDefault="00A23CF4" w:rsidP="00A23CF4">
      <w:pPr>
        <w:spacing w:line="360" w:lineRule="auto"/>
        <w:jc w:val="left"/>
        <w:rPr>
          <w:rFonts w:ascii="Times New Roman" w:eastAsia="宋体" w:hAnsi="Times New Roman"/>
          <w:sz w:val="24"/>
          <w:szCs w:val="36"/>
        </w:rPr>
      </w:pPr>
      <w:r>
        <w:rPr>
          <w:rFonts w:ascii="Times New Roman" w:eastAsia="宋体" w:hAnsi="Times New Roman" w:hint="eastAsia"/>
          <w:sz w:val="24"/>
          <w:szCs w:val="36"/>
        </w:rPr>
        <w:t>根据调研，全国范围内参与本比对项目的单位约为</w:t>
      </w:r>
      <w:r>
        <w:rPr>
          <w:rFonts w:ascii="Times New Roman" w:eastAsia="宋体" w:hAnsi="Times New Roman" w:hint="eastAsia"/>
          <w:sz w:val="24"/>
          <w:szCs w:val="36"/>
        </w:rPr>
        <w:t>10</w:t>
      </w:r>
      <w:r>
        <w:rPr>
          <w:rFonts w:ascii="Times New Roman" w:eastAsia="宋体" w:hAnsi="Times New Roman" w:hint="eastAsia"/>
          <w:sz w:val="24"/>
          <w:szCs w:val="36"/>
        </w:rPr>
        <w:t>家。</w:t>
      </w:r>
    </w:p>
    <w:p w14:paraId="3A391757" w14:textId="7964C272" w:rsidR="00A23CF4" w:rsidRDefault="00A23CF4" w:rsidP="00A23CF4">
      <w:pPr>
        <w:spacing w:line="360" w:lineRule="auto"/>
        <w:jc w:val="left"/>
        <w:rPr>
          <w:rFonts w:ascii="Times New Roman" w:eastAsia="宋体" w:hAnsi="Times New Roman"/>
          <w:sz w:val="24"/>
          <w:szCs w:val="36"/>
        </w:rPr>
      </w:pPr>
      <w:r>
        <w:rPr>
          <w:rFonts w:ascii="Times New Roman" w:eastAsia="宋体" w:hAnsi="Times New Roman" w:hint="eastAsia"/>
          <w:sz w:val="24"/>
          <w:szCs w:val="36"/>
        </w:rPr>
        <w:t>4.8</w:t>
      </w:r>
      <w:r>
        <w:rPr>
          <w:rFonts w:ascii="Times New Roman" w:eastAsia="宋体" w:hAnsi="Times New Roman" w:hint="eastAsia"/>
          <w:sz w:val="24"/>
          <w:szCs w:val="36"/>
        </w:rPr>
        <w:t>万元</w:t>
      </w:r>
      <w:r>
        <w:rPr>
          <w:rFonts w:ascii="Times New Roman" w:eastAsia="宋体" w:hAnsi="Times New Roman" w:hint="eastAsia"/>
          <w:sz w:val="24"/>
          <w:szCs w:val="36"/>
        </w:rPr>
        <w:t>/10</w:t>
      </w:r>
      <w:r>
        <w:rPr>
          <w:rFonts w:ascii="Times New Roman" w:eastAsia="宋体" w:hAnsi="Times New Roman" w:hint="eastAsia"/>
          <w:sz w:val="24"/>
          <w:szCs w:val="36"/>
        </w:rPr>
        <w:t>家</w:t>
      </w:r>
      <w:r>
        <w:rPr>
          <w:rFonts w:ascii="Times New Roman" w:eastAsia="宋体" w:hAnsi="Times New Roman" w:hint="eastAsia"/>
          <w:sz w:val="24"/>
          <w:szCs w:val="36"/>
        </w:rPr>
        <w:t>=4800</w:t>
      </w:r>
      <w:r>
        <w:rPr>
          <w:rFonts w:ascii="Times New Roman" w:eastAsia="宋体" w:hAnsi="Times New Roman" w:hint="eastAsia"/>
          <w:sz w:val="24"/>
          <w:szCs w:val="36"/>
        </w:rPr>
        <w:t>元</w:t>
      </w:r>
      <w:r>
        <w:rPr>
          <w:rFonts w:ascii="Times New Roman" w:eastAsia="宋体" w:hAnsi="Times New Roman" w:hint="eastAsia"/>
          <w:sz w:val="24"/>
          <w:szCs w:val="36"/>
        </w:rPr>
        <w:t>/</w:t>
      </w:r>
      <w:r>
        <w:rPr>
          <w:rFonts w:ascii="Times New Roman" w:eastAsia="宋体" w:hAnsi="Times New Roman" w:hint="eastAsia"/>
          <w:sz w:val="24"/>
          <w:szCs w:val="36"/>
        </w:rPr>
        <w:t>家。</w:t>
      </w:r>
    </w:p>
    <w:p w14:paraId="298499F5" w14:textId="212EE09B" w:rsidR="00A23CF4" w:rsidRPr="007A0F76" w:rsidRDefault="00A23CF4" w:rsidP="00A23CF4">
      <w:pPr>
        <w:spacing w:line="360" w:lineRule="auto"/>
        <w:jc w:val="left"/>
        <w:rPr>
          <w:rFonts w:ascii="Times New Roman" w:eastAsia="宋体" w:hAnsi="Times New Roman"/>
          <w:sz w:val="24"/>
          <w:szCs w:val="36"/>
        </w:rPr>
      </w:pPr>
      <w:r>
        <w:rPr>
          <w:rFonts w:ascii="Times New Roman" w:eastAsia="宋体" w:hAnsi="Times New Roman" w:hint="eastAsia"/>
          <w:sz w:val="24"/>
          <w:szCs w:val="36"/>
        </w:rPr>
        <w:t>根据以上价格测算，本比对项目（</w:t>
      </w:r>
      <w:r>
        <w:rPr>
          <w:rFonts w:ascii="Times New Roman" w:eastAsia="宋体" w:hAnsi="Times New Roman" w:hint="eastAsia"/>
          <w:sz w:val="24"/>
          <w:szCs w:val="36"/>
        </w:rPr>
        <w:t>2019-B-03</w:t>
      </w:r>
      <w:r>
        <w:rPr>
          <w:rFonts w:ascii="Times New Roman" w:eastAsia="宋体" w:hAnsi="Times New Roman" w:hint="eastAsia"/>
          <w:sz w:val="24"/>
          <w:szCs w:val="36"/>
        </w:rPr>
        <w:t>）每家单位费用为</w:t>
      </w:r>
      <w:r>
        <w:rPr>
          <w:rFonts w:ascii="Times New Roman" w:eastAsia="宋体" w:hAnsi="Times New Roman" w:hint="eastAsia"/>
          <w:sz w:val="24"/>
          <w:szCs w:val="36"/>
        </w:rPr>
        <w:t>4800</w:t>
      </w:r>
      <w:r>
        <w:rPr>
          <w:rFonts w:ascii="Times New Roman" w:eastAsia="宋体" w:hAnsi="Times New Roman" w:hint="eastAsia"/>
          <w:sz w:val="24"/>
          <w:szCs w:val="36"/>
        </w:rPr>
        <w:t>元。</w:t>
      </w:r>
    </w:p>
    <w:sectPr w:rsidR="00A23CF4" w:rsidRPr="007A0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27AE" w14:textId="77777777" w:rsidR="00775906" w:rsidRDefault="00775906" w:rsidP="00491268">
      <w:r>
        <w:separator/>
      </w:r>
    </w:p>
  </w:endnote>
  <w:endnote w:type="continuationSeparator" w:id="0">
    <w:p w14:paraId="6809A3C4" w14:textId="77777777" w:rsidR="00775906" w:rsidRDefault="00775906" w:rsidP="0049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D667" w14:textId="77777777" w:rsidR="00775906" w:rsidRDefault="00775906" w:rsidP="00491268">
      <w:r>
        <w:separator/>
      </w:r>
    </w:p>
  </w:footnote>
  <w:footnote w:type="continuationSeparator" w:id="0">
    <w:p w14:paraId="3B4D3AA1" w14:textId="77777777" w:rsidR="00775906" w:rsidRDefault="00775906" w:rsidP="0049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A0"/>
    <w:rsid w:val="000835E1"/>
    <w:rsid w:val="000B4FC4"/>
    <w:rsid w:val="001B01AF"/>
    <w:rsid w:val="001E2B37"/>
    <w:rsid w:val="00304207"/>
    <w:rsid w:val="00491268"/>
    <w:rsid w:val="005F5D42"/>
    <w:rsid w:val="00654A8B"/>
    <w:rsid w:val="00775906"/>
    <w:rsid w:val="007A0F76"/>
    <w:rsid w:val="009367A0"/>
    <w:rsid w:val="009963DB"/>
    <w:rsid w:val="00A23CF4"/>
    <w:rsid w:val="00BD2B44"/>
    <w:rsid w:val="00C61519"/>
    <w:rsid w:val="00DA4173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CE5C"/>
  <w15:chartTrackingRefBased/>
  <w15:docId w15:val="{F1A2D0B0-6E1E-477F-AEAF-0DBDA5D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F76"/>
  </w:style>
  <w:style w:type="table" w:styleId="a3">
    <w:name w:val="Table Grid"/>
    <w:basedOn w:val="a1"/>
    <w:uiPriority w:val="39"/>
    <w:rsid w:val="0065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12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1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1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张树</dc:creator>
  <cp:keywords/>
  <dc:description/>
  <cp:lastModifiedBy>张树</cp:lastModifiedBy>
  <cp:revision>5</cp:revision>
  <cp:lastPrinted>2019-08-21T07:26:00Z</cp:lastPrinted>
  <dcterms:created xsi:type="dcterms:W3CDTF">2019-08-21T00:40:00Z</dcterms:created>
  <dcterms:modified xsi:type="dcterms:W3CDTF">2019-08-21T08:58:00Z</dcterms:modified>
</cp:coreProperties>
</file>