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23F86" w14:textId="6C35EDA9" w:rsidR="00D03B33" w:rsidRDefault="00000000">
      <w:pPr>
        <w:pStyle w:val="a3"/>
        <w:spacing w:before="0" w:line="594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中国计量科学研究院碳计量专题培训班</w:t>
      </w:r>
    </w:p>
    <w:p w14:paraId="121BF317" w14:textId="77777777" w:rsidR="00D03B33" w:rsidRDefault="00000000">
      <w:pPr>
        <w:pStyle w:val="a3"/>
        <w:spacing w:before="0" w:line="594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培训日程表</w:t>
      </w:r>
    </w:p>
    <w:p w14:paraId="55497320" w14:textId="77777777" w:rsidR="00D03B33" w:rsidRDefault="00000000">
      <w:pPr>
        <w:pStyle w:val="TOC1"/>
        <w:spacing w:beforeLines="50" w:before="156" w:afterLines="50" w:after="156" w:line="0" w:lineRule="atLeast"/>
        <w:rPr>
          <w:rFonts w:hint="eastAsia"/>
          <w:sz w:val="32"/>
        </w:rPr>
      </w:pPr>
      <w:r>
        <w:rPr>
          <w:rFonts w:hint="eastAsia"/>
          <w:sz w:val="32"/>
        </w:rPr>
        <w:t xml:space="preserve">会议时间：2024年11月19～20日  </w:t>
      </w:r>
    </w:p>
    <w:p w14:paraId="7DD26E2F" w14:textId="77777777" w:rsidR="00D03B33" w:rsidRDefault="00000000">
      <w:pPr>
        <w:spacing w:beforeLines="50" w:before="156" w:afterLines="50" w:after="156" w:line="0" w:lineRule="atLeast"/>
        <w:rPr>
          <w:rFonts w:ascii="仿宋" w:eastAsia="仿宋" w:hAnsi="仿宋" w:hint="eastAsia"/>
        </w:rPr>
      </w:pPr>
      <w:r>
        <w:rPr>
          <w:rFonts w:hint="eastAsia"/>
        </w:rPr>
        <w:t>会议地点</w:t>
      </w:r>
      <w:r>
        <w:rPr>
          <w:rFonts w:ascii="仿宋" w:eastAsia="仿宋" w:hAnsi="仿宋" w:hint="eastAsia"/>
        </w:rPr>
        <w:t>：深圳鸿丰国际大酒店（南山店）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2064"/>
        <w:gridCol w:w="4281"/>
        <w:gridCol w:w="2835"/>
      </w:tblGrid>
      <w:tr w:rsidR="00D03B33" w14:paraId="223C14DF" w14:textId="77777777">
        <w:trPr>
          <w:trHeight w:val="567"/>
          <w:jc w:val="center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D9FFEE" w14:textId="77777777" w:rsidR="00D03B33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lang w:bidi="ar"/>
              </w:rPr>
            </w:pPr>
            <w:r>
              <w:rPr>
                <w:rFonts w:ascii="黑体" w:eastAsia="黑体" w:hAnsi="黑体" w:cs="黑体" w:hint="eastAsia"/>
                <w:lang w:bidi="ar"/>
              </w:rPr>
              <w:t>11月19日（周二）</w:t>
            </w:r>
          </w:p>
        </w:tc>
      </w:tr>
      <w:tr w:rsidR="00D03B33" w14:paraId="30D44ABC" w14:textId="77777777">
        <w:trPr>
          <w:trHeight w:val="567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F96675" w14:textId="77777777" w:rsidR="00D03B33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lang w:bidi="ar"/>
              </w:rPr>
            </w:pPr>
            <w:r>
              <w:rPr>
                <w:rFonts w:ascii="黑体" w:eastAsia="黑体" w:hAnsi="黑体" w:cs="黑体" w:hint="eastAsia"/>
                <w:lang w:bidi="ar"/>
              </w:rPr>
              <w:t>时间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DC8039" w14:textId="77777777" w:rsidR="00D03B33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lang w:bidi="ar"/>
              </w:rPr>
            </w:pPr>
            <w:r>
              <w:rPr>
                <w:rFonts w:ascii="黑体" w:eastAsia="黑体" w:hAnsi="黑体" w:cs="黑体" w:hint="eastAsia"/>
                <w:lang w:bidi="ar"/>
              </w:rPr>
              <w:t>内  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530164C" w14:textId="77777777" w:rsidR="00D03B33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lang w:bidi="ar"/>
              </w:rPr>
            </w:pPr>
            <w:r>
              <w:rPr>
                <w:rFonts w:ascii="黑体" w:eastAsia="黑体" w:hAnsi="黑体" w:cs="黑体" w:hint="eastAsia"/>
                <w:lang w:bidi="ar"/>
              </w:rPr>
              <w:t>讲师</w:t>
            </w:r>
          </w:p>
        </w:tc>
      </w:tr>
      <w:tr w:rsidR="00D03B33" w14:paraId="198FBBDD" w14:textId="77777777" w:rsidTr="00964B6F">
        <w:trPr>
          <w:trHeight w:val="736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3E211" w14:textId="77777777" w:rsidR="00D03B33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08:30-08:40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482DC" w14:textId="77777777" w:rsidR="00D03B3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培训班开班仪式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2637" w14:textId="77777777" w:rsidR="00D03B3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有关领导致辞</w:t>
            </w:r>
          </w:p>
        </w:tc>
      </w:tr>
      <w:tr w:rsidR="00D03B33" w14:paraId="7C2265FB" w14:textId="77777777">
        <w:trPr>
          <w:trHeight w:val="547"/>
          <w:jc w:val="center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 w:themeFill="background2" w:themeFillShade="E5"/>
            <w:vAlign w:val="center"/>
          </w:tcPr>
          <w:p w14:paraId="3A26C362" w14:textId="77777777" w:rsidR="00D03B3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黑体" w:eastAsia="黑体" w:hAnsi="黑体" w:cs="黑体" w:hint="eastAsia"/>
                <w:lang w:bidi="ar"/>
              </w:rPr>
              <w:t>主旨演讲</w:t>
            </w:r>
          </w:p>
        </w:tc>
      </w:tr>
      <w:tr w:rsidR="00D03B33" w14:paraId="335F90B2" w14:textId="77777777" w:rsidTr="00964B6F">
        <w:trPr>
          <w:trHeight w:val="1475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5727" w14:textId="77777777" w:rsidR="00D03B33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08:40-09:00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4E82" w14:textId="77777777" w:rsidR="00D03B33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建立产品碳足迹管理体系、促进绿色低碳发展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394CF" w14:textId="77777777" w:rsidR="00D03B3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郭力军一级调研员</w:t>
            </w:r>
          </w:p>
          <w:p w14:paraId="1650C343" w14:textId="77777777" w:rsidR="00D03B33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深圳市市场监督管理局</w:t>
            </w:r>
          </w:p>
        </w:tc>
      </w:tr>
      <w:tr w:rsidR="00D03B33" w14:paraId="288CF1FD" w14:textId="77777777">
        <w:trPr>
          <w:trHeight w:val="567"/>
          <w:jc w:val="center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3ECEB5" w14:textId="77777777" w:rsidR="00D03B33" w:rsidRDefault="00000000">
            <w:pPr>
              <w:adjustRightInd w:val="0"/>
              <w:snapToGrid w:val="0"/>
              <w:jc w:val="center"/>
              <w:rPr>
                <w:rFonts w:ascii="宋体" w:eastAsia="黑体" w:hAnsi="宋体" w:cs="宋体" w:hint="eastAsia"/>
              </w:rPr>
            </w:pPr>
            <w:r>
              <w:rPr>
                <w:rFonts w:ascii="黑体" w:eastAsia="黑体" w:hAnsi="黑体" w:cs="黑体" w:hint="eastAsia"/>
                <w:lang w:bidi="ar"/>
              </w:rPr>
              <w:t>专题培训</w:t>
            </w:r>
          </w:p>
        </w:tc>
      </w:tr>
      <w:tr w:rsidR="00D03B33" w14:paraId="4337DACC" w14:textId="77777777" w:rsidTr="00964B6F">
        <w:trPr>
          <w:trHeight w:val="1918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30AE" w14:textId="77777777" w:rsidR="00D03B33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09:00-12:00</w:t>
            </w:r>
          </w:p>
          <w:p w14:paraId="34545EC6" w14:textId="7744B0D7" w:rsidR="00D03B33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(15分钟</w:t>
            </w:r>
            <w:r w:rsidR="00964B6F">
              <w:rPr>
                <w:rFonts w:ascii="仿宋" w:eastAsia="仿宋" w:hAnsi="仿宋" w:cs="仿宋" w:hint="eastAsia"/>
                <w:sz w:val="24"/>
                <w:szCs w:val="24"/>
              </w:rPr>
              <w:t>休息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AA6C" w14:textId="77777777" w:rsidR="00D03B33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计量支撑</w:t>
            </w:r>
            <w:proofErr w:type="gramStart"/>
            <w:r>
              <w:rPr>
                <w:rFonts w:ascii="仿宋" w:eastAsia="仿宋" w:hAnsi="仿宋" w:cs="仿宋" w:hint="eastAsia"/>
              </w:rPr>
              <w:t>双碳战略</w:t>
            </w:r>
            <w:proofErr w:type="gramEnd"/>
            <w:r>
              <w:rPr>
                <w:rFonts w:ascii="仿宋" w:eastAsia="仿宋" w:hAnsi="仿宋" w:cs="仿宋" w:hint="eastAsia"/>
              </w:rPr>
              <w:t>国际经验、国内国际</w:t>
            </w:r>
            <w:proofErr w:type="gramStart"/>
            <w:r>
              <w:rPr>
                <w:rFonts w:ascii="仿宋" w:eastAsia="仿宋" w:hAnsi="仿宋" w:cs="仿宋" w:hint="eastAsia"/>
              </w:rPr>
              <w:t>碳交易</w:t>
            </w:r>
            <w:proofErr w:type="gramEnd"/>
            <w:r>
              <w:rPr>
                <w:rFonts w:ascii="仿宋" w:eastAsia="仿宋" w:hAnsi="仿宋" w:cs="仿宋" w:hint="eastAsia"/>
              </w:rPr>
              <w:t>及绿色金融政策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B891" w14:textId="77777777" w:rsidR="00D03B3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赵飞总工程师（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</w:rPr>
              <w:t>双碳方向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</w:rPr>
              <w:t>）</w:t>
            </w:r>
          </w:p>
          <w:p w14:paraId="5E176984" w14:textId="77777777" w:rsidR="00D03B33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中国中建设计研究院，国家高层次人才海外引才计划</w:t>
            </w:r>
          </w:p>
        </w:tc>
      </w:tr>
      <w:tr w:rsidR="00D03B33" w14:paraId="077B5BB5" w14:textId="77777777">
        <w:trPr>
          <w:trHeight w:val="567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A8E3" w14:textId="77777777" w:rsidR="00D03B33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12:00-14:00</w:t>
            </w:r>
          </w:p>
        </w:tc>
        <w:tc>
          <w:tcPr>
            <w:tcW w:w="7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F212" w14:textId="77777777" w:rsidR="00D03B3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午餐及休息</w:t>
            </w:r>
          </w:p>
        </w:tc>
      </w:tr>
      <w:tr w:rsidR="00D03B33" w14:paraId="399DDAF5" w14:textId="77777777">
        <w:trPr>
          <w:trHeight w:val="567"/>
          <w:jc w:val="center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79E6F4" w14:textId="77777777" w:rsidR="00D03B33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黑体" w:eastAsia="黑体" w:hAnsi="黑体" w:cs="黑体" w:hint="eastAsia"/>
                <w:lang w:bidi="ar"/>
              </w:rPr>
              <w:t>专题培训</w:t>
            </w:r>
          </w:p>
        </w:tc>
      </w:tr>
      <w:tr w:rsidR="00D03B33" w14:paraId="053B6858" w14:textId="77777777" w:rsidTr="00964B6F">
        <w:trPr>
          <w:trHeight w:val="3064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CB4F" w14:textId="77777777" w:rsidR="00D03B33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14:00-17:45</w:t>
            </w:r>
          </w:p>
          <w:p w14:paraId="45B57B87" w14:textId="3A0065B1" w:rsidR="00D03B33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(15分钟</w:t>
            </w:r>
            <w:r w:rsidR="00964B6F">
              <w:rPr>
                <w:rFonts w:ascii="仿宋" w:eastAsia="仿宋" w:hAnsi="仿宋" w:cs="仿宋" w:hint="eastAsia"/>
                <w:sz w:val="24"/>
                <w:szCs w:val="24"/>
              </w:rPr>
              <w:t>休息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BE30" w14:textId="77777777" w:rsidR="00D03B33" w:rsidRPr="00964B6F" w:rsidRDefault="00000000">
            <w:pPr>
              <w:adjustRightInd w:val="0"/>
              <w:snapToGrid w:val="0"/>
              <w:rPr>
                <w:rFonts w:ascii="仿宋" w:eastAsia="仿宋" w:hAnsi="仿宋" w:cs="仿宋" w:hint="eastAsia"/>
                <w:spacing w:val="-20"/>
              </w:rPr>
            </w:pPr>
            <w:r w:rsidRPr="00964B6F">
              <w:rPr>
                <w:rFonts w:ascii="仿宋" w:eastAsia="仿宋" w:hAnsi="仿宋" w:cs="仿宋" w:hint="eastAsia"/>
                <w:spacing w:val="-20"/>
              </w:rPr>
              <w:t>1、计量在</w:t>
            </w:r>
            <w:proofErr w:type="gramStart"/>
            <w:r w:rsidRPr="00964B6F">
              <w:rPr>
                <w:rFonts w:ascii="仿宋" w:eastAsia="仿宋" w:hAnsi="仿宋" w:cs="仿宋" w:hint="eastAsia"/>
                <w:spacing w:val="-20"/>
              </w:rPr>
              <w:t>双碳工作</w:t>
            </w:r>
            <w:proofErr w:type="gramEnd"/>
            <w:r w:rsidRPr="00964B6F">
              <w:rPr>
                <w:rFonts w:ascii="仿宋" w:eastAsia="仿宋" w:hAnsi="仿宋" w:cs="仿宋" w:hint="eastAsia"/>
                <w:spacing w:val="-20"/>
              </w:rPr>
              <w:t>中的作用,国际上对计量作用的定位及应对、我国政策对碳计量的要求</w:t>
            </w:r>
          </w:p>
          <w:p w14:paraId="5A9D109A" w14:textId="77777777" w:rsidR="00D03B33" w:rsidRPr="00964B6F" w:rsidRDefault="00000000">
            <w:pPr>
              <w:adjustRightInd w:val="0"/>
              <w:snapToGrid w:val="0"/>
              <w:rPr>
                <w:rFonts w:ascii="仿宋" w:eastAsia="仿宋" w:hAnsi="仿宋" w:cs="仿宋" w:hint="eastAsia"/>
                <w:spacing w:val="-20"/>
              </w:rPr>
            </w:pPr>
            <w:r w:rsidRPr="00964B6F">
              <w:rPr>
                <w:rFonts w:ascii="仿宋" w:eastAsia="仿宋" w:hAnsi="仿宋" w:cs="仿宋" w:hint="eastAsia"/>
                <w:spacing w:val="-20"/>
              </w:rPr>
              <w:t>2、计量服务</w:t>
            </w:r>
            <w:proofErr w:type="gramStart"/>
            <w:r w:rsidRPr="00964B6F">
              <w:rPr>
                <w:rFonts w:ascii="仿宋" w:eastAsia="仿宋" w:hAnsi="仿宋" w:cs="仿宋" w:hint="eastAsia"/>
                <w:spacing w:val="-20"/>
              </w:rPr>
              <w:t>双碳目标</w:t>
            </w:r>
            <w:proofErr w:type="gramEnd"/>
            <w:r w:rsidRPr="00964B6F">
              <w:rPr>
                <w:rFonts w:ascii="仿宋" w:eastAsia="仿宋" w:hAnsi="仿宋" w:cs="仿宋" w:hint="eastAsia"/>
                <w:spacing w:val="-20"/>
              </w:rPr>
              <w:t>的路径探索</w:t>
            </w:r>
          </w:p>
          <w:p w14:paraId="5692C3A1" w14:textId="77777777" w:rsidR="00D03B33" w:rsidRPr="00964B6F" w:rsidRDefault="00000000">
            <w:pPr>
              <w:adjustRightInd w:val="0"/>
              <w:snapToGrid w:val="0"/>
              <w:rPr>
                <w:rFonts w:ascii="仿宋" w:eastAsia="仿宋" w:hAnsi="仿宋" w:cs="仿宋" w:hint="eastAsia"/>
                <w:spacing w:val="-20"/>
              </w:rPr>
            </w:pPr>
            <w:r w:rsidRPr="00964B6F">
              <w:rPr>
                <w:rFonts w:ascii="仿宋" w:eastAsia="仿宋" w:hAnsi="仿宋" w:cs="仿宋" w:hint="eastAsia"/>
                <w:spacing w:val="-20"/>
              </w:rPr>
              <w:t>3、计量服务</w:t>
            </w:r>
            <w:proofErr w:type="gramStart"/>
            <w:r w:rsidRPr="00964B6F">
              <w:rPr>
                <w:rFonts w:ascii="仿宋" w:eastAsia="仿宋" w:hAnsi="仿宋" w:cs="仿宋" w:hint="eastAsia"/>
                <w:spacing w:val="-20"/>
              </w:rPr>
              <w:t>双碳目标</w:t>
            </w:r>
            <w:proofErr w:type="gramEnd"/>
            <w:r w:rsidRPr="00964B6F">
              <w:rPr>
                <w:rFonts w:ascii="仿宋" w:eastAsia="仿宋" w:hAnsi="仿宋" w:cs="仿宋" w:hint="eastAsia"/>
                <w:spacing w:val="-20"/>
              </w:rPr>
              <w:t>的技术成果及应用案例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CF9A" w14:textId="77777777" w:rsidR="00D03B3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宋小平主任</w:t>
            </w:r>
          </w:p>
          <w:p w14:paraId="44943829" w14:textId="77777777" w:rsidR="00D03B33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中国计量</w:t>
            </w:r>
            <w:proofErr w:type="gramStart"/>
            <w:r>
              <w:rPr>
                <w:rFonts w:ascii="仿宋" w:eastAsia="仿宋" w:hAnsi="仿宋" w:cs="仿宋" w:hint="eastAsia"/>
              </w:rPr>
              <w:t>院环境</w:t>
            </w:r>
            <w:proofErr w:type="gramEnd"/>
            <w:r>
              <w:rPr>
                <w:rFonts w:ascii="仿宋" w:eastAsia="仿宋" w:hAnsi="仿宋" w:cs="仿宋" w:hint="eastAsia"/>
              </w:rPr>
              <w:t>计量中心、中国计量测试学会碳测量与核算专委会主任委员、副研究员</w:t>
            </w:r>
          </w:p>
        </w:tc>
      </w:tr>
      <w:tr w:rsidR="00D03B33" w14:paraId="5D5BA6CA" w14:textId="77777777">
        <w:trPr>
          <w:trHeight w:val="567"/>
          <w:jc w:val="center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vAlign w:val="center"/>
          </w:tcPr>
          <w:p w14:paraId="531EBD94" w14:textId="77777777" w:rsidR="00D03B33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lang w:bidi="ar"/>
              </w:rPr>
            </w:pPr>
            <w:r>
              <w:rPr>
                <w:rFonts w:ascii="黑体" w:eastAsia="黑体" w:hAnsi="黑体" w:cs="黑体" w:hint="eastAsia"/>
                <w:lang w:bidi="ar"/>
              </w:rPr>
              <w:t>11月20日（周三）</w:t>
            </w:r>
          </w:p>
        </w:tc>
      </w:tr>
      <w:tr w:rsidR="00D03B33" w14:paraId="30D175E6" w14:textId="77777777">
        <w:trPr>
          <w:trHeight w:val="567"/>
          <w:jc w:val="center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vAlign w:val="center"/>
          </w:tcPr>
          <w:p w14:paraId="201A6CED" w14:textId="77777777" w:rsidR="00D03B33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lang w:bidi="ar"/>
              </w:rPr>
            </w:pPr>
            <w:r>
              <w:rPr>
                <w:rFonts w:ascii="黑体" w:eastAsia="黑体" w:hAnsi="黑体" w:cs="黑体" w:hint="eastAsia"/>
                <w:lang w:bidi="ar"/>
              </w:rPr>
              <w:lastRenderedPageBreak/>
              <w:t>学术及行业交流</w:t>
            </w:r>
          </w:p>
        </w:tc>
      </w:tr>
      <w:tr w:rsidR="00D03B33" w14:paraId="05700259" w14:textId="77777777">
        <w:trPr>
          <w:trHeight w:val="1822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4BC10" w14:textId="77777777" w:rsidR="00D03B33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09:00-09:20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FA4E7" w14:textId="77777777" w:rsidR="00D03B33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碳中和背景下的自愿碳市场：现状与展望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0BC1" w14:textId="77777777" w:rsidR="00D03B3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梅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</w:rPr>
              <w:t>德文副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</w:rPr>
              <w:t>董事长</w:t>
            </w:r>
          </w:p>
          <w:p w14:paraId="122DE327" w14:textId="77777777" w:rsidR="00D03B33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北京绿色交易所、北京绿色金融协会秘书长</w:t>
            </w:r>
          </w:p>
        </w:tc>
      </w:tr>
      <w:tr w:rsidR="00D03B33" w14:paraId="378C8822" w14:textId="77777777">
        <w:trPr>
          <w:trHeight w:val="567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C622" w14:textId="77777777" w:rsidR="00D03B33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0</w:t>
            </w:r>
            <w:r>
              <w:rPr>
                <w:rFonts w:ascii="宋体" w:eastAsia="宋体" w:hAnsi="宋体" w:cs="宋体"/>
              </w:rPr>
              <w:t>9:20-</w:t>
            </w:r>
            <w:r>
              <w:rPr>
                <w:rFonts w:ascii="宋体" w:eastAsia="宋体" w:hAnsi="宋体" w:cs="宋体" w:hint="eastAsia"/>
              </w:rPr>
              <w:t>0</w:t>
            </w:r>
            <w:r>
              <w:rPr>
                <w:rFonts w:ascii="宋体" w:eastAsia="宋体" w:hAnsi="宋体" w:cs="宋体"/>
              </w:rPr>
              <w:t>9:40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C9DD" w14:textId="77777777" w:rsidR="00D03B33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中国碳市场、行业发展、</w:t>
            </w:r>
            <w:proofErr w:type="gramStart"/>
            <w:r>
              <w:rPr>
                <w:rFonts w:ascii="仿宋" w:eastAsia="仿宋" w:hAnsi="仿宋" w:cs="仿宋" w:hint="eastAsia"/>
              </w:rPr>
              <w:t>碳普惠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F003" w14:textId="77777777" w:rsidR="00D03B33" w:rsidRDefault="00000000" w:rsidP="00964B6F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</w:rPr>
              <w:t>何昌福总经理</w:t>
            </w:r>
            <w:proofErr w:type="gramEnd"/>
          </w:p>
          <w:p w14:paraId="26737CEE" w14:textId="77777777" w:rsidR="00D03B33" w:rsidRDefault="00000000" w:rsidP="00964B6F">
            <w:pPr>
              <w:adjustRightInd w:val="0"/>
              <w:snapToGrid w:val="0"/>
              <w:spacing w:line="0" w:lineRule="atLeast"/>
              <w:jc w:val="left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湖北碳排放权</w:t>
            </w:r>
            <w:proofErr w:type="gramEnd"/>
            <w:r>
              <w:rPr>
                <w:rFonts w:ascii="仿宋" w:eastAsia="仿宋" w:hAnsi="仿宋" w:cs="仿宋" w:hint="eastAsia"/>
              </w:rPr>
              <w:t>交易中心党委副书记、总经理</w:t>
            </w:r>
          </w:p>
        </w:tc>
      </w:tr>
      <w:tr w:rsidR="00D03B33" w14:paraId="1DC9656B" w14:textId="77777777">
        <w:trPr>
          <w:trHeight w:val="567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F59BE" w14:textId="77777777" w:rsidR="00D03B33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黑体" w:eastAsia="黑体" w:hAnsi="黑体" w:cs="黑体" w:hint="eastAsia"/>
                <w:lang w:bidi="ar"/>
              </w:rPr>
              <w:t>时间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9C3F" w14:textId="77777777" w:rsidR="00D03B3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黑体" w:eastAsia="黑体" w:hAnsi="黑体" w:cs="黑体" w:hint="eastAsia"/>
                <w:lang w:bidi="ar"/>
              </w:rPr>
              <w:t>内  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0F00" w14:textId="77777777" w:rsidR="00D03B3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黑体" w:eastAsia="黑体" w:hAnsi="黑体" w:cs="黑体" w:hint="eastAsia"/>
                <w:lang w:bidi="ar"/>
              </w:rPr>
              <w:t>演讲者或主持</w:t>
            </w:r>
          </w:p>
        </w:tc>
      </w:tr>
      <w:tr w:rsidR="00D03B33" w14:paraId="594DB55C" w14:textId="77777777">
        <w:trPr>
          <w:trHeight w:val="567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7B5C" w14:textId="77777777" w:rsidR="00D03B33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0</w:t>
            </w:r>
            <w:r>
              <w:rPr>
                <w:rFonts w:ascii="宋体" w:eastAsia="宋体" w:hAnsi="宋体" w:cs="宋体"/>
              </w:rPr>
              <w:t>9:40-10:00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48D2" w14:textId="77777777" w:rsidR="00D03B33" w:rsidRDefault="00000000">
            <w:pPr>
              <w:adjustRightInd w:val="0"/>
              <w:snapToGrid w:val="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可信碳计量支撑</w:t>
            </w:r>
            <w:proofErr w:type="gramStart"/>
            <w:r>
              <w:rPr>
                <w:rFonts w:ascii="仿宋" w:eastAsia="仿宋" w:hAnsi="仿宋" w:cs="仿宋" w:hint="eastAsia"/>
              </w:rPr>
              <w:t>碳交易</w:t>
            </w:r>
            <w:proofErr w:type="gramEnd"/>
            <w:r>
              <w:rPr>
                <w:rFonts w:ascii="仿宋" w:eastAsia="仿宋" w:hAnsi="仿宋" w:cs="仿宋" w:hint="eastAsia"/>
              </w:rPr>
              <w:t>的探索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764E" w14:textId="77777777" w:rsidR="00D03B3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谢涛总经理</w:t>
            </w:r>
          </w:p>
          <w:p w14:paraId="1C0A7C42" w14:textId="77777777" w:rsidR="00D03B33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北京中计碳汇科技有限公司,北京雪迪龙科技股份有限公司副总裁</w:t>
            </w:r>
          </w:p>
        </w:tc>
      </w:tr>
      <w:tr w:rsidR="00D03B33" w14:paraId="793EED53" w14:textId="77777777">
        <w:trPr>
          <w:trHeight w:val="567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6BE8" w14:textId="77777777" w:rsidR="00D03B33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</w:rPr>
              <w:t>10:00-10:15</w:t>
            </w:r>
          </w:p>
        </w:tc>
        <w:tc>
          <w:tcPr>
            <w:tcW w:w="7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62D1" w14:textId="77777777" w:rsidR="00D03B3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课间休息</w:t>
            </w:r>
          </w:p>
        </w:tc>
      </w:tr>
      <w:tr w:rsidR="00D03B33" w14:paraId="300A8B86" w14:textId="77777777">
        <w:trPr>
          <w:trHeight w:val="567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37DAA" w14:textId="77777777" w:rsidR="00D03B33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</w:rPr>
              <w:t>10:15-10:35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CDFB" w14:textId="77777777" w:rsidR="00D03B33" w:rsidRDefault="00000000">
            <w:pPr>
              <w:adjustRightInd w:val="0"/>
              <w:snapToGrid w:val="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煤质分析智能自动系统服务国家能源集团、支撑精准碳计量系统构建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ED54" w14:textId="77777777" w:rsidR="00D03B3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文胜副总经理</w:t>
            </w:r>
          </w:p>
          <w:p w14:paraId="75F76C81" w14:textId="77777777" w:rsidR="00D03B33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长沙开元仪器有限公司</w:t>
            </w:r>
            <w:r>
              <w:rPr>
                <w:rFonts w:ascii="仿宋" w:eastAsia="仿宋" w:hAnsi="仿宋" w:cs="仿宋"/>
              </w:rPr>
              <w:t>、</w:t>
            </w:r>
            <w:r>
              <w:rPr>
                <w:rFonts w:ascii="仿宋" w:eastAsia="仿宋" w:hAnsi="仿宋" w:cs="仿宋" w:hint="eastAsia"/>
              </w:rPr>
              <w:t>湖南省仪器仪表行业协会会长</w:t>
            </w:r>
          </w:p>
        </w:tc>
      </w:tr>
      <w:tr w:rsidR="00D03B33" w14:paraId="1D4C3E0A" w14:textId="77777777">
        <w:trPr>
          <w:trHeight w:val="567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547F" w14:textId="77777777" w:rsidR="00D03B33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</w:rPr>
              <w:t>10：35-10:55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4430" w14:textId="77777777" w:rsidR="00D03B33" w:rsidRDefault="00000000">
            <w:pPr>
              <w:adjustRightInd w:val="0"/>
              <w:snapToGrid w:val="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欧洲绿色新政解读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93D1" w14:textId="77777777" w:rsidR="00D03B3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董妍博士</w:t>
            </w:r>
          </w:p>
          <w:p w14:paraId="74C0A379" w14:textId="77777777" w:rsidR="00D03B33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清华大学苏州环境创新院特聘ESG科学家</w:t>
            </w:r>
            <w:r>
              <w:rPr>
                <w:rFonts w:ascii="仿宋" w:eastAsia="仿宋" w:hAnsi="仿宋" w:cs="仿宋"/>
              </w:rPr>
              <w:t>、</w:t>
            </w:r>
            <w:proofErr w:type="gramStart"/>
            <w:r>
              <w:rPr>
                <w:rFonts w:ascii="仿宋" w:eastAsia="仿宋" w:hAnsi="仿宋" w:cs="仿宋"/>
              </w:rPr>
              <w:t>双碳与</w:t>
            </w:r>
            <w:proofErr w:type="gramEnd"/>
            <w:r>
              <w:rPr>
                <w:rFonts w:ascii="仿宋" w:eastAsia="仿宋" w:hAnsi="仿宋" w:cs="仿宋"/>
              </w:rPr>
              <w:t>可持续发展专家，海外人才引进项目青年计划</w:t>
            </w:r>
          </w:p>
        </w:tc>
      </w:tr>
      <w:tr w:rsidR="00D03B33" w14:paraId="3768D733" w14:textId="77777777">
        <w:trPr>
          <w:trHeight w:val="567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BA76" w14:textId="77777777" w:rsidR="00D03B33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10:55-11:15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F685" w14:textId="77777777" w:rsidR="00D03B33" w:rsidRDefault="00000000">
            <w:pPr>
              <w:spacing w:line="0" w:lineRule="atLeast"/>
              <w:jc w:val="left"/>
              <w:rPr>
                <w:rFonts w:ascii="仿宋" w:eastAsia="仿宋" w:hAnsi="仿宋" w:cs="仿宋" w:hint="eastAsia"/>
                <w:spacing w:val="-12"/>
              </w:rPr>
            </w:pPr>
            <w:r>
              <w:rPr>
                <w:rFonts w:ascii="仿宋" w:eastAsia="仿宋" w:hAnsi="仿宋" w:cs="仿宋" w:hint="eastAsia"/>
                <w:spacing w:val="-12"/>
              </w:rPr>
              <w:t>钢铁行业</w:t>
            </w:r>
            <w:proofErr w:type="gramStart"/>
            <w:r>
              <w:rPr>
                <w:rFonts w:ascii="仿宋" w:eastAsia="仿宋" w:hAnsi="仿宋" w:cs="仿宋" w:hint="eastAsia"/>
                <w:spacing w:val="-12"/>
              </w:rPr>
              <w:t>碳交易及碳</w:t>
            </w:r>
            <w:proofErr w:type="gramEnd"/>
            <w:r>
              <w:rPr>
                <w:rFonts w:ascii="仿宋" w:eastAsia="仿宋" w:hAnsi="仿宋" w:cs="仿宋" w:hint="eastAsia"/>
                <w:spacing w:val="-12"/>
              </w:rPr>
              <w:t>足迹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B01E4" w14:textId="77777777" w:rsidR="00D03B3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田京雷</w:t>
            </w:r>
            <w:r>
              <w:rPr>
                <w:rFonts w:ascii="仿宋" w:eastAsia="仿宋" w:hAnsi="仿宋" w:cs="仿宋"/>
                <w:b/>
                <w:bCs/>
              </w:rPr>
              <w:t>研究员</w:t>
            </w:r>
          </w:p>
          <w:p w14:paraId="79045CCB" w14:textId="77777777" w:rsidR="00D03B33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spacing w:val="-16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16"/>
              </w:rPr>
              <w:t>河钢集团</w:t>
            </w:r>
            <w:proofErr w:type="gramEnd"/>
            <w:r>
              <w:rPr>
                <w:rFonts w:ascii="仿宋" w:eastAsia="仿宋" w:hAnsi="仿宋" w:cs="仿宋" w:hint="eastAsia"/>
                <w:spacing w:val="-16"/>
              </w:rPr>
              <w:t xml:space="preserve">战略研究院首席研究员、可持续发展研究中心主任正高级工程师   </w:t>
            </w:r>
          </w:p>
        </w:tc>
      </w:tr>
      <w:tr w:rsidR="00D03B33" w14:paraId="54CE8F47" w14:textId="77777777">
        <w:trPr>
          <w:trHeight w:val="567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9851" w14:textId="77777777" w:rsidR="00D03B33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11:15-11:35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3EA1" w14:textId="77777777" w:rsidR="00D03B33" w:rsidRDefault="00000000">
            <w:pPr>
              <w:adjustRightInd w:val="0"/>
              <w:snapToGrid w:val="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碳排放欧盟国际互认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9337" w14:textId="77777777" w:rsidR="00D03B3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许秋明</w:t>
            </w:r>
            <w:r>
              <w:rPr>
                <w:rFonts w:ascii="仿宋" w:eastAsia="仿宋" w:hAnsi="仿宋" w:cs="仿宋"/>
                <w:b/>
                <w:bCs/>
              </w:rPr>
              <w:t>总经理</w:t>
            </w:r>
          </w:p>
          <w:p w14:paraId="0CB3479A" w14:textId="77777777" w:rsidR="00D03B33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德国TÜV莱茵大中华区可持续发展服务</w:t>
            </w:r>
            <w:r>
              <w:rPr>
                <w:rFonts w:ascii="仿宋" w:eastAsia="仿宋" w:hAnsi="仿宋" w:cs="仿宋"/>
              </w:rPr>
              <w:t>、高级工程师</w:t>
            </w:r>
          </w:p>
        </w:tc>
      </w:tr>
      <w:tr w:rsidR="00D03B33" w14:paraId="01C033E4" w14:textId="77777777">
        <w:trPr>
          <w:trHeight w:val="567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6756" w14:textId="77777777" w:rsidR="00D03B33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11:35-12：00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FC8D" w14:textId="77777777" w:rsidR="00D03B33" w:rsidRDefault="00000000">
            <w:pPr>
              <w:jc w:val="left"/>
              <w:rPr>
                <w:rFonts w:ascii="仿宋" w:eastAsia="仿宋" w:hAnsi="仿宋" w:cs="仿宋" w:hint="eastAsia"/>
                <w:spacing w:val="-12"/>
              </w:rPr>
            </w:pPr>
            <w:r>
              <w:rPr>
                <w:rFonts w:ascii="仿宋" w:eastAsia="仿宋" w:hAnsi="仿宋" w:cs="仿宋" w:hint="eastAsia"/>
                <w:spacing w:val="-12"/>
              </w:rPr>
              <w:t>自由提问及培训测评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6A70" w14:textId="77777777" w:rsidR="00D03B3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主办方</w:t>
            </w:r>
          </w:p>
        </w:tc>
      </w:tr>
      <w:tr w:rsidR="00D03B33" w14:paraId="0ED8BACF" w14:textId="77777777">
        <w:trPr>
          <w:trHeight w:val="567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6634" w14:textId="77777777" w:rsidR="00D03B33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12:00-14:00</w:t>
            </w:r>
          </w:p>
        </w:tc>
        <w:tc>
          <w:tcPr>
            <w:tcW w:w="7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B175" w14:textId="77777777" w:rsidR="00D03B3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午餐及休息</w:t>
            </w:r>
          </w:p>
        </w:tc>
      </w:tr>
      <w:tr w:rsidR="00D03B33" w14:paraId="6A277A3D" w14:textId="77777777">
        <w:trPr>
          <w:trHeight w:val="567"/>
          <w:jc w:val="center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60DB" w14:textId="77777777" w:rsidR="00D03B3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黑体" w:eastAsia="黑体" w:hAnsi="黑体" w:cs="黑体" w:hint="eastAsia"/>
                <w:lang w:bidi="ar"/>
              </w:rPr>
              <w:t>实验室调研</w:t>
            </w:r>
          </w:p>
        </w:tc>
      </w:tr>
      <w:tr w:rsidR="00D03B33" w14:paraId="75927F78" w14:textId="77777777">
        <w:trPr>
          <w:trHeight w:val="567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5759" w14:textId="77777777" w:rsidR="00D03B33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14:00-17:00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89500" w14:textId="77777777" w:rsidR="00D03B33" w:rsidRDefault="00000000">
            <w:pPr>
              <w:adjustRightInd w:val="0"/>
              <w:snapToGrid w:val="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参观相关实验室及</w:t>
            </w:r>
            <w:proofErr w:type="gramStart"/>
            <w:r>
              <w:rPr>
                <w:rFonts w:ascii="仿宋" w:eastAsia="仿宋" w:hAnsi="仿宋" w:cs="仿宋" w:hint="eastAsia"/>
              </w:rPr>
              <w:t>双碳科研</w:t>
            </w:r>
            <w:proofErr w:type="gramEnd"/>
            <w:r>
              <w:rPr>
                <w:rFonts w:ascii="仿宋" w:eastAsia="仿宋" w:hAnsi="仿宋" w:cs="仿宋" w:hint="eastAsia"/>
              </w:rPr>
              <w:t>及认证平台等成果，现场交流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E62A" w14:textId="77777777" w:rsidR="00D03B3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主办方</w:t>
            </w:r>
          </w:p>
        </w:tc>
      </w:tr>
    </w:tbl>
    <w:p w14:paraId="103110DD" w14:textId="77777777" w:rsidR="00D03B33" w:rsidRDefault="00D03B33"/>
    <w:p w14:paraId="4560A1E9" w14:textId="77777777" w:rsidR="00D03B33" w:rsidRDefault="00000000">
      <w:pPr>
        <w:spacing w:beforeLines="50" w:before="156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备注：课程具体时间及内容以老师授课实际情况为准。</w:t>
      </w:r>
    </w:p>
    <w:p w14:paraId="27304741" w14:textId="77777777" w:rsidR="00D03B33" w:rsidRDefault="00D03B33">
      <w:pPr>
        <w:spacing w:beforeLines="50" w:before="156"/>
        <w:rPr>
          <w:rFonts w:ascii="仿宋" w:eastAsia="仿宋" w:hAnsi="仿宋" w:hint="eastAsia"/>
        </w:rPr>
      </w:pPr>
    </w:p>
    <w:p w14:paraId="022A59C4" w14:textId="77777777" w:rsidR="00D03B33" w:rsidRDefault="00D03B33">
      <w:pPr>
        <w:spacing w:beforeLines="50" w:before="156"/>
        <w:rPr>
          <w:rFonts w:ascii="仿宋" w:eastAsia="仿宋" w:hAnsi="仿宋" w:hint="eastAsia"/>
        </w:rPr>
      </w:pPr>
    </w:p>
    <w:p w14:paraId="2DC25CD1" w14:textId="77777777" w:rsidR="00D03B33" w:rsidRDefault="00D03B33">
      <w:pPr>
        <w:spacing w:beforeLines="50" w:before="156"/>
        <w:rPr>
          <w:rFonts w:ascii="仿宋" w:eastAsia="仿宋" w:hAnsi="仿宋" w:hint="eastAsia"/>
        </w:rPr>
      </w:pPr>
    </w:p>
    <w:p w14:paraId="146F82A4" w14:textId="77777777" w:rsidR="00D03B33" w:rsidRDefault="00D03B33">
      <w:pPr>
        <w:spacing w:beforeLines="50" w:before="156"/>
        <w:rPr>
          <w:rFonts w:ascii="仿宋" w:eastAsia="仿宋" w:hAnsi="仿宋" w:hint="eastAsia"/>
        </w:rPr>
      </w:pPr>
    </w:p>
    <w:p w14:paraId="14F3875A" w14:textId="77777777" w:rsidR="00D03B33" w:rsidRDefault="00D03B33">
      <w:pPr>
        <w:spacing w:beforeLines="50" w:before="156"/>
        <w:rPr>
          <w:rFonts w:ascii="仿宋" w:eastAsia="仿宋" w:hAnsi="仿宋" w:hint="eastAsia"/>
        </w:rPr>
      </w:pPr>
    </w:p>
    <w:p w14:paraId="5D9C3CE5" w14:textId="77777777" w:rsidR="00D03B33" w:rsidRDefault="00D03B33">
      <w:pPr>
        <w:spacing w:beforeLines="50" w:before="156"/>
        <w:rPr>
          <w:rFonts w:ascii="仿宋" w:eastAsia="仿宋" w:hAnsi="仿宋" w:hint="eastAsia"/>
        </w:rPr>
      </w:pPr>
    </w:p>
    <w:p w14:paraId="4DD8F5AE" w14:textId="77777777" w:rsidR="00D03B33" w:rsidRDefault="00D03B33">
      <w:pPr>
        <w:spacing w:beforeLines="50" w:before="156"/>
        <w:rPr>
          <w:rFonts w:ascii="仿宋" w:eastAsia="仿宋" w:hAnsi="仿宋" w:hint="eastAsia"/>
        </w:rPr>
      </w:pPr>
    </w:p>
    <w:p w14:paraId="175601E9" w14:textId="77777777" w:rsidR="00D03B33" w:rsidRDefault="00D03B33">
      <w:pPr>
        <w:spacing w:beforeLines="50" w:before="156"/>
        <w:rPr>
          <w:rFonts w:ascii="仿宋" w:eastAsia="仿宋" w:hAnsi="仿宋" w:hint="eastAsia"/>
        </w:rPr>
      </w:pPr>
    </w:p>
    <w:p w14:paraId="5993F81F" w14:textId="77777777" w:rsidR="00D03B33" w:rsidRDefault="00D03B33">
      <w:pPr>
        <w:spacing w:beforeLines="50" w:before="156"/>
        <w:rPr>
          <w:rFonts w:ascii="仿宋" w:eastAsia="仿宋" w:hAnsi="仿宋" w:hint="eastAsia"/>
        </w:rPr>
      </w:pPr>
    </w:p>
    <w:p w14:paraId="1CA2AB1C" w14:textId="77777777" w:rsidR="00D03B33" w:rsidRDefault="00000000">
      <w:pPr>
        <w:spacing w:beforeLines="50" w:before="156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中国计量科学研究院碳计量专题培训班</w:t>
      </w:r>
    </w:p>
    <w:p w14:paraId="278B0F97" w14:textId="77777777" w:rsidR="00D03B33" w:rsidRDefault="00000000">
      <w:pPr>
        <w:spacing w:beforeLines="50" w:before="156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培训安排</w:t>
      </w:r>
    </w:p>
    <w:p w14:paraId="1CE1D319" w14:textId="77777777" w:rsidR="00D03B33" w:rsidRDefault="00000000">
      <w:pPr>
        <w:spacing w:beforeLines="50" w:before="156"/>
        <w:ind w:firstLineChars="200"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(</w:t>
      </w:r>
      <w:proofErr w:type="gramStart"/>
      <w:r>
        <w:rPr>
          <w:rFonts w:ascii="黑体" w:eastAsia="黑体" w:hAnsi="黑体" w:cs="黑体" w:hint="eastAsia"/>
        </w:rPr>
        <w:t>一</w:t>
      </w:r>
      <w:proofErr w:type="gramEnd"/>
      <w:r>
        <w:rPr>
          <w:rFonts w:ascii="黑体" w:eastAsia="黑体" w:hAnsi="黑体" w:cs="黑体" w:hint="eastAsia"/>
        </w:rPr>
        <w:t>)报到与住宿</w:t>
      </w:r>
    </w:p>
    <w:p w14:paraId="1E6C2540" w14:textId="77777777" w:rsidR="00D03B33" w:rsidRDefault="00000000">
      <w:pPr>
        <w:spacing w:beforeLines="50" w:before="156"/>
        <w:ind w:firstLineChars="200"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报到时间:11月18日14:00-20:00</w:t>
      </w:r>
    </w:p>
    <w:p w14:paraId="35DDC072" w14:textId="77777777" w:rsidR="00D03B33" w:rsidRDefault="00000000">
      <w:pPr>
        <w:spacing w:beforeLines="50" w:before="156"/>
        <w:ind w:firstLineChars="200"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报到地点:鸿丰国际大酒店（南山店）</w:t>
      </w:r>
    </w:p>
    <w:p w14:paraId="172CB819" w14:textId="77777777" w:rsidR="00D03B33" w:rsidRDefault="00000000">
      <w:pPr>
        <w:spacing w:beforeLines="50" w:before="156"/>
        <w:ind w:firstLineChars="200"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地址：深圳市南山区东滨路4096号</w:t>
      </w:r>
    </w:p>
    <w:p w14:paraId="299F5307" w14:textId="77777777" w:rsidR="00D03B33" w:rsidRDefault="00000000">
      <w:pPr>
        <w:spacing w:beforeLines="50" w:before="156"/>
        <w:ind w:firstLineChars="200"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前台电话:0755-86606666</w:t>
      </w:r>
    </w:p>
    <w:p w14:paraId="6040F301" w14:textId="77777777" w:rsidR="00D03B33" w:rsidRDefault="00000000">
      <w:pPr>
        <w:spacing w:beforeLines="50" w:before="156" w:line="360" w:lineRule="auto"/>
        <w:ind w:firstLineChars="200"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（二）交通路线</w:t>
      </w:r>
    </w:p>
    <w:p w14:paraId="36B767CC" w14:textId="77777777" w:rsidR="00D03B33" w:rsidRDefault="00000000">
      <w:pPr>
        <w:spacing w:beforeLines="50" w:before="156" w:line="360" w:lineRule="auto"/>
        <w:ind w:firstLineChars="200" w:firstLine="640"/>
        <w:rPr>
          <w:rFonts w:ascii="仿宋" w:eastAsia="仿宋" w:hAnsi="仿宋" w:hint="eastAsia"/>
        </w:rPr>
      </w:pPr>
      <w:r>
        <w:rPr>
          <w:rFonts w:ascii="仿宋" w:eastAsia="仿宋" w:hAnsi="仿宋"/>
        </w:rPr>
        <w:t>宝安机场至酒店：乘坐地铁11号线至红树湾南站换乘9号线至</w:t>
      </w:r>
      <w:proofErr w:type="gramStart"/>
      <w:r>
        <w:rPr>
          <w:rFonts w:ascii="仿宋" w:eastAsia="仿宋" w:hAnsi="仿宋"/>
        </w:rPr>
        <w:t>荔</w:t>
      </w:r>
      <w:proofErr w:type="gramEnd"/>
      <w:r>
        <w:rPr>
          <w:rFonts w:ascii="仿宋" w:eastAsia="仿宋" w:hAnsi="仿宋"/>
        </w:rPr>
        <w:t>林站E出口站即到。</w:t>
      </w:r>
    </w:p>
    <w:p w14:paraId="3515CF4F" w14:textId="77777777" w:rsidR="00D03B33" w:rsidRDefault="00000000">
      <w:pPr>
        <w:spacing w:beforeLines="50" w:before="156" w:line="360" w:lineRule="auto"/>
        <w:ind w:firstLineChars="200" w:firstLine="640"/>
        <w:rPr>
          <w:rFonts w:ascii="仿宋" w:eastAsia="仿宋" w:hAnsi="仿宋" w:hint="eastAsia"/>
        </w:rPr>
      </w:pPr>
      <w:r>
        <w:rPr>
          <w:rFonts w:ascii="仿宋" w:eastAsia="仿宋" w:hAnsi="仿宋"/>
        </w:rPr>
        <w:t>高铁站至酒店：乘坐地铁5号线至前湾站换乘9号线至</w:t>
      </w:r>
      <w:proofErr w:type="gramStart"/>
      <w:r>
        <w:rPr>
          <w:rFonts w:ascii="仿宋" w:eastAsia="仿宋" w:hAnsi="仿宋"/>
        </w:rPr>
        <w:t>荔</w:t>
      </w:r>
      <w:proofErr w:type="gramEnd"/>
      <w:r>
        <w:rPr>
          <w:rFonts w:ascii="仿宋" w:eastAsia="仿宋" w:hAnsi="仿宋"/>
        </w:rPr>
        <w:t>林站E出口下车即到。</w:t>
      </w:r>
    </w:p>
    <w:p w14:paraId="20BEC725" w14:textId="77777777" w:rsidR="00D03B33" w:rsidRDefault="00000000">
      <w:pPr>
        <w:spacing w:beforeLines="50" w:before="156" w:line="360" w:lineRule="auto"/>
        <w:ind w:firstLineChars="200" w:firstLine="640"/>
        <w:rPr>
          <w:rFonts w:ascii="仿宋" w:eastAsia="仿宋" w:hAnsi="仿宋" w:hint="eastAsia"/>
        </w:rPr>
      </w:pPr>
      <w:r>
        <w:rPr>
          <w:rFonts w:ascii="仿宋" w:eastAsia="仿宋" w:hAnsi="仿宋"/>
        </w:rPr>
        <w:t>火车站至酒店：乘坐地铁1号线至车公庙换乘11号线至红树湾南站换乘9号线至</w:t>
      </w:r>
      <w:proofErr w:type="gramStart"/>
      <w:r>
        <w:rPr>
          <w:rFonts w:ascii="仿宋" w:eastAsia="仿宋" w:hAnsi="仿宋"/>
        </w:rPr>
        <w:t>荔</w:t>
      </w:r>
      <w:proofErr w:type="gramEnd"/>
      <w:r>
        <w:rPr>
          <w:rFonts w:ascii="仿宋" w:eastAsia="仿宋" w:hAnsi="仿宋"/>
        </w:rPr>
        <w:t>林站E出口站即到</w:t>
      </w:r>
      <w:r>
        <w:rPr>
          <w:rFonts w:ascii="仿宋" w:eastAsia="仿宋" w:hAnsi="仿宋" w:hint="eastAsia"/>
        </w:rPr>
        <w:t>。</w:t>
      </w:r>
    </w:p>
    <w:p w14:paraId="51EA87D2" w14:textId="77777777" w:rsidR="00D03B33" w:rsidRDefault="00000000">
      <w:pPr>
        <w:spacing w:beforeLines="50" w:before="156" w:line="360" w:lineRule="auto"/>
        <w:ind w:firstLineChars="200"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（三）上课地点</w:t>
      </w:r>
    </w:p>
    <w:p w14:paraId="2D6951AA" w14:textId="77777777" w:rsidR="00D03B33" w:rsidRDefault="00000000">
      <w:pPr>
        <w:spacing w:beforeLines="50" w:before="156" w:line="360" w:lineRule="auto"/>
        <w:ind w:firstLineChars="200" w:firstLine="640"/>
        <w:rPr>
          <w:rFonts w:ascii="仿宋" w:eastAsia="仿宋" w:hAnsi="仿宋" w:hint="eastAsia"/>
          <w:b/>
          <w:bCs/>
          <w:highlight w:val="yellow"/>
        </w:rPr>
      </w:pPr>
      <w:r>
        <w:rPr>
          <w:rFonts w:ascii="仿宋" w:eastAsia="仿宋" w:hAnsi="仿宋" w:hint="eastAsia"/>
        </w:rPr>
        <w:t>报到地点:鸿丰国际大酒店（南山店）五层多功能厅</w:t>
      </w:r>
    </w:p>
    <w:p w14:paraId="3C6EC073" w14:textId="77777777" w:rsidR="00D03B33" w:rsidRDefault="00000000">
      <w:pPr>
        <w:spacing w:beforeLines="50" w:before="156" w:line="360" w:lineRule="auto"/>
        <w:ind w:firstLineChars="200"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地址：深圳市南山区东滨路4096号</w:t>
      </w:r>
    </w:p>
    <w:p w14:paraId="7FD9BF82" w14:textId="77777777" w:rsidR="00D03B33" w:rsidRDefault="00000000">
      <w:pPr>
        <w:spacing w:beforeLines="50" w:before="156"/>
        <w:rPr>
          <w:rFonts w:ascii="仿宋" w:eastAsia="仿宋" w:hAnsi="仿宋" w:hint="eastAsia"/>
          <w:b/>
          <w:bCs/>
        </w:rPr>
      </w:pPr>
      <w:r>
        <w:rPr>
          <w:rFonts w:ascii="仿宋" w:eastAsia="仿宋" w:hAnsi="仿宋" w:hint="eastAsia"/>
          <w:noProof/>
        </w:rPr>
        <w:drawing>
          <wp:inline distT="0" distB="0" distL="114300" distR="114300" wp14:anchorId="5F94E638" wp14:editId="6E50E641">
            <wp:extent cx="4625975" cy="7957820"/>
            <wp:effectExtent l="0" t="0" r="6985" b="12700"/>
            <wp:docPr id="11" name="图片 11" descr="47946cfbacb88c7fcfec1aeca778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7946cfbacb88c7fcfec1aeca7785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795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BEB5570-0976-4A75-8A8A-E3F51080960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D54D0FA-00D2-4DA9-A4A6-A667C0A21EA8}"/>
    <w:embedBold r:id="rId3" w:subsetted="1" w:fontKey="{984FA934-506B-49A2-9684-05D4D639A723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4" w:subsetted="1" w:fontKey="{2DE3C5EC-2080-402C-9365-517258E427B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0193DC66-C1D0-406E-9401-1E37700890E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c5ZDM0NmQwNjA1OTNjYTgxMWU3ZThlM2E4YzM2ZjQifQ=="/>
  </w:docVars>
  <w:rsids>
    <w:rsidRoot w:val="6DC26AF9"/>
    <w:rsid w:val="001A1C98"/>
    <w:rsid w:val="003D3336"/>
    <w:rsid w:val="004E7556"/>
    <w:rsid w:val="005837BB"/>
    <w:rsid w:val="00626CBC"/>
    <w:rsid w:val="006A15C7"/>
    <w:rsid w:val="0078004B"/>
    <w:rsid w:val="007C2E1C"/>
    <w:rsid w:val="008068D8"/>
    <w:rsid w:val="00964B6F"/>
    <w:rsid w:val="00B10581"/>
    <w:rsid w:val="00BF5DF7"/>
    <w:rsid w:val="00CE2645"/>
    <w:rsid w:val="00D03B33"/>
    <w:rsid w:val="00E04D8F"/>
    <w:rsid w:val="00F161A1"/>
    <w:rsid w:val="00FB0530"/>
    <w:rsid w:val="03FC2E16"/>
    <w:rsid w:val="0C0000B3"/>
    <w:rsid w:val="0ED30733"/>
    <w:rsid w:val="0F1B5DB5"/>
    <w:rsid w:val="12AB39AF"/>
    <w:rsid w:val="146D064B"/>
    <w:rsid w:val="188A6C13"/>
    <w:rsid w:val="1CF739BD"/>
    <w:rsid w:val="1D22285A"/>
    <w:rsid w:val="20CC048B"/>
    <w:rsid w:val="28FE280A"/>
    <w:rsid w:val="2A790107"/>
    <w:rsid w:val="2CE6059D"/>
    <w:rsid w:val="335B43EF"/>
    <w:rsid w:val="35FE084D"/>
    <w:rsid w:val="37585548"/>
    <w:rsid w:val="3E5557BE"/>
    <w:rsid w:val="40CD2B03"/>
    <w:rsid w:val="44F93982"/>
    <w:rsid w:val="46D04427"/>
    <w:rsid w:val="48491AE0"/>
    <w:rsid w:val="4B8B69F3"/>
    <w:rsid w:val="4D2C6E03"/>
    <w:rsid w:val="4EE55237"/>
    <w:rsid w:val="4EFE6857"/>
    <w:rsid w:val="50BE3D52"/>
    <w:rsid w:val="51357C48"/>
    <w:rsid w:val="52ED34E5"/>
    <w:rsid w:val="55C3062B"/>
    <w:rsid w:val="58840B64"/>
    <w:rsid w:val="5B2A1F67"/>
    <w:rsid w:val="5BBB6260"/>
    <w:rsid w:val="5BEB459E"/>
    <w:rsid w:val="5CC1279B"/>
    <w:rsid w:val="6672150C"/>
    <w:rsid w:val="6C2F085B"/>
    <w:rsid w:val="6DC26AF9"/>
    <w:rsid w:val="70840239"/>
    <w:rsid w:val="70BC5C43"/>
    <w:rsid w:val="71B11F6C"/>
    <w:rsid w:val="737B2C01"/>
    <w:rsid w:val="751007FB"/>
    <w:rsid w:val="75D30512"/>
    <w:rsid w:val="7F0945F7"/>
    <w:rsid w:val="7FB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5B6D3"/>
  <w15:docId w15:val="{350B5513-288C-4509-B647-60B33B1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topLinePunct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1200" w:line="20" w:lineRule="exact"/>
    </w:pPr>
    <w:rPr>
      <w:rFonts w:ascii="仿宋_GB2312"/>
      <w:sz w:val="30"/>
    </w:rPr>
  </w:style>
  <w:style w:type="paragraph" w:styleId="TOC1">
    <w:name w:val="toc 1"/>
    <w:basedOn w:val="a"/>
    <w:next w:val="a"/>
    <w:uiPriority w:val="39"/>
    <w:qFormat/>
    <w:pPr>
      <w:autoSpaceDE w:val="0"/>
      <w:autoSpaceDN w:val="0"/>
      <w:jc w:val="left"/>
    </w:pPr>
    <w:rPr>
      <w:rFonts w:ascii="仿宋" w:eastAsia="仿宋" w:hAnsi="仿宋"/>
      <w:kern w:val="0"/>
      <w:sz w:val="2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li song</cp:lastModifiedBy>
  <cp:revision>6</cp:revision>
  <dcterms:created xsi:type="dcterms:W3CDTF">2024-10-08T14:56:00Z</dcterms:created>
  <dcterms:modified xsi:type="dcterms:W3CDTF">2024-10-12T08:20:00Z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A7CF06F054A54610887D0518DF731833_13</vt:lpwstr>
  </property>
</Properties>
</file>