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F5BA" w14:textId="77777777" w:rsidR="00D10DC4" w:rsidRPr="00D829B7" w:rsidRDefault="00D10DC4" w:rsidP="00D10DC4">
      <w:pPr>
        <w:ind w:right="414"/>
        <w:jc w:val="left"/>
        <w:rPr>
          <w:rFonts w:asciiTheme="minorEastAsia" w:hAnsiTheme="minorEastAsia" w:cs="Times New Roman"/>
          <w:sz w:val="28"/>
          <w:szCs w:val="28"/>
        </w:rPr>
      </w:pPr>
      <w:r w:rsidRPr="00D829B7">
        <w:rPr>
          <w:rFonts w:asciiTheme="minorEastAsia" w:hAnsiTheme="minorEastAsia" w:cs="Times New Roman" w:hint="eastAsia"/>
          <w:sz w:val="28"/>
          <w:szCs w:val="28"/>
        </w:rPr>
        <w:t>附件1</w:t>
      </w:r>
    </w:p>
    <w:p w14:paraId="30A8D430" w14:textId="77777777" w:rsidR="00D10DC4" w:rsidRPr="0031176C" w:rsidRDefault="00D10DC4" w:rsidP="00D10DC4">
      <w:pPr>
        <w:ind w:right="414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7A704C">
        <w:rPr>
          <w:rFonts w:asciiTheme="majorHAnsi" w:hAnsiTheme="majorHAnsi" w:cs="Times New Roman" w:hint="eastAsia"/>
          <w:b/>
          <w:bCs/>
          <w:sz w:val="36"/>
          <w:szCs w:val="36"/>
        </w:rPr>
        <w:t>生理电参数计量技术规范</w:t>
      </w:r>
      <w:r>
        <w:rPr>
          <w:rFonts w:asciiTheme="majorHAnsi" w:hAnsiTheme="majorHAnsi" w:cs="Times New Roman" w:hint="eastAsia"/>
          <w:b/>
          <w:bCs/>
          <w:sz w:val="36"/>
          <w:szCs w:val="36"/>
        </w:rPr>
        <w:t>宣</w:t>
      </w:r>
      <w:proofErr w:type="gramStart"/>
      <w:r>
        <w:rPr>
          <w:rFonts w:asciiTheme="majorHAnsi" w:hAnsiTheme="majorHAnsi" w:cs="Times New Roman" w:hint="eastAsia"/>
          <w:b/>
          <w:bCs/>
          <w:sz w:val="36"/>
          <w:szCs w:val="36"/>
        </w:rPr>
        <w:t>贯</w:t>
      </w:r>
      <w:r w:rsidRPr="007A704C">
        <w:rPr>
          <w:rFonts w:asciiTheme="majorHAnsi" w:hAnsiTheme="majorHAnsi" w:cs="Times New Roman"/>
          <w:b/>
          <w:bCs/>
          <w:sz w:val="36"/>
          <w:szCs w:val="36"/>
        </w:rPr>
        <w:t>培训</w:t>
      </w:r>
      <w:proofErr w:type="gramEnd"/>
      <w:r w:rsidRPr="0031176C">
        <w:rPr>
          <w:rFonts w:asciiTheme="majorHAnsi" w:hAnsiTheme="majorHAnsi" w:cs="Times New Roman"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margin" w:tblpXSpec="center" w:tblpY="150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378"/>
        <w:gridCol w:w="708"/>
        <w:gridCol w:w="1352"/>
        <w:gridCol w:w="1053"/>
        <w:gridCol w:w="1068"/>
        <w:gridCol w:w="1484"/>
        <w:gridCol w:w="1134"/>
      </w:tblGrid>
      <w:tr w:rsidR="00D10DC4" w14:paraId="0878174C" w14:textId="77777777" w:rsidTr="00391C4D">
        <w:trPr>
          <w:trHeight w:val="560"/>
        </w:trPr>
        <w:tc>
          <w:tcPr>
            <w:tcW w:w="2122" w:type="dxa"/>
            <w:gridSpan w:val="2"/>
            <w:vAlign w:val="center"/>
          </w:tcPr>
          <w:p w14:paraId="57E0F367" w14:textId="77777777" w:rsidR="00D10DC4" w:rsidRDefault="00D10DC4" w:rsidP="00391C4D">
            <w:pPr>
              <w:pStyle w:val="TableParagraph"/>
              <w:spacing w:before="87"/>
              <w:ind w:left="33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6799" w:type="dxa"/>
            <w:gridSpan w:val="6"/>
            <w:vAlign w:val="center"/>
          </w:tcPr>
          <w:p w14:paraId="6BE69892" w14:textId="77777777" w:rsidR="00D10DC4" w:rsidRDefault="00D10DC4" w:rsidP="00391C4D">
            <w:pPr>
              <w:pStyle w:val="TableParagraph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4A3F63ED" w14:textId="77777777" w:rsidTr="00391C4D">
        <w:trPr>
          <w:trHeight w:val="412"/>
        </w:trPr>
        <w:tc>
          <w:tcPr>
            <w:tcW w:w="2122" w:type="dxa"/>
            <w:gridSpan w:val="2"/>
            <w:vAlign w:val="center"/>
          </w:tcPr>
          <w:p w14:paraId="022274A3" w14:textId="77777777" w:rsidR="00D10DC4" w:rsidRDefault="00D10DC4" w:rsidP="00391C4D">
            <w:pPr>
              <w:pStyle w:val="TableParagraph"/>
              <w:spacing w:before="87"/>
              <w:ind w:leftChars="67" w:left="141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联系人通讯地址：</w:t>
            </w:r>
            <w:r w:rsidRPr="00074FA3">
              <w:rPr>
                <w:rFonts w:ascii="仿宋" w:eastAsia="仿宋" w:hAnsi="仿宋" w:cs="仿宋" w:hint="eastAsia"/>
                <w:bCs/>
                <w:sz w:val="24"/>
              </w:rPr>
              <w:t>邮寄发票使用</w:t>
            </w:r>
          </w:p>
        </w:tc>
        <w:tc>
          <w:tcPr>
            <w:tcW w:w="6799" w:type="dxa"/>
            <w:gridSpan w:val="6"/>
            <w:vAlign w:val="center"/>
          </w:tcPr>
          <w:p w14:paraId="7EE14343" w14:textId="77777777" w:rsidR="00D10DC4" w:rsidRDefault="00D10DC4" w:rsidP="00391C4D">
            <w:pPr>
              <w:pStyle w:val="TableParagraph"/>
              <w:jc w:val="both"/>
              <w:rPr>
                <w:rFonts w:ascii="仿宋" w:eastAsia="仿宋" w:hAnsi="仿宋" w:cs="仿宋"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Cs/>
                <w:sz w:val="20"/>
              </w:rPr>
              <w:t xml:space="preserve"> </w:t>
            </w:r>
          </w:p>
          <w:p w14:paraId="22DE6E6F" w14:textId="77777777" w:rsidR="00D10DC4" w:rsidRDefault="00D10DC4" w:rsidP="00391C4D">
            <w:pPr>
              <w:pStyle w:val="TableParagraph"/>
              <w:spacing w:before="117"/>
              <w:ind w:left="-14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w w:val="99"/>
                <w:sz w:val="21"/>
              </w:rPr>
              <w:t>）</w:t>
            </w:r>
          </w:p>
        </w:tc>
      </w:tr>
      <w:tr w:rsidR="00D10DC4" w14:paraId="3BB7D58B" w14:textId="77777777" w:rsidTr="00391C4D">
        <w:trPr>
          <w:trHeight w:val="667"/>
        </w:trPr>
        <w:tc>
          <w:tcPr>
            <w:tcW w:w="744" w:type="dxa"/>
            <w:vMerge w:val="restart"/>
            <w:vAlign w:val="center"/>
          </w:tcPr>
          <w:p w14:paraId="7CE95F80" w14:textId="77777777" w:rsidR="00D10DC4" w:rsidRDefault="00D10DC4" w:rsidP="00391C4D">
            <w:pPr>
              <w:pStyle w:val="TableParagraph"/>
              <w:spacing w:before="189" w:line="170" w:lineRule="auto"/>
              <w:ind w:left="245" w:right="2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参训人员</w:t>
            </w:r>
          </w:p>
        </w:tc>
        <w:tc>
          <w:tcPr>
            <w:tcW w:w="1378" w:type="dxa"/>
            <w:vAlign w:val="center"/>
          </w:tcPr>
          <w:p w14:paraId="20019AA0" w14:textId="77777777" w:rsidR="00D10DC4" w:rsidRDefault="00D10DC4" w:rsidP="00391C4D">
            <w:pPr>
              <w:pStyle w:val="TableParagraph"/>
              <w:spacing w:before="97"/>
              <w:ind w:left="206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7895BFF7" w14:textId="77777777" w:rsidR="00D10DC4" w:rsidRDefault="00D10DC4" w:rsidP="00391C4D">
            <w:pPr>
              <w:pStyle w:val="TableParagraph"/>
              <w:spacing w:before="97"/>
              <w:ind w:left="155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14:paraId="23F270C0" w14:textId="77777777" w:rsidR="00D10DC4" w:rsidRDefault="00D10DC4" w:rsidP="00391C4D">
            <w:pPr>
              <w:pStyle w:val="TableParagraph"/>
              <w:spacing w:line="318" w:lineRule="exact"/>
              <w:ind w:left="137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26DC3FB5" w14:textId="77777777" w:rsidR="00D10DC4" w:rsidRDefault="00D10DC4" w:rsidP="00391C4D">
            <w:pPr>
              <w:pStyle w:val="TableParagraph"/>
              <w:spacing w:line="316" w:lineRule="exact"/>
              <w:ind w:left="137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1053" w:type="dxa"/>
            <w:vAlign w:val="center"/>
          </w:tcPr>
          <w:p w14:paraId="6A84C0F1" w14:textId="77777777" w:rsidR="00D10DC4" w:rsidRDefault="00D10DC4" w:rsidP="00391C4D">
            <w:pPr>
              <w:pStyle w:val="TableParagraph"/>
              <w:spacing w:line="318" w:lineRule="exact"/>
              <w:ind w:left="134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</w:t>
            </w:r>
          </w:p>
          <w:p w14:paraId="01EAD49E" w14:textId="77777777" w:rsidR="00D10DC4" w:rsidRDefault="00D10DC4" w:rsidP="00391C4D">
            <w:pPr>
              <w:pStyle w:val="TableParagraph"/>
              <w:spacing w:line="316" w:lineRule="exact"/>
              <w:ind w:left="194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职称</w:t>
            </w:r>
          </w:p>
        </w:tc>
        <w:tc>
          <w:tcPr>
            <w:tcW w:w="1068" w:type="dxa"/>
            <w:vAlign w:val="center"/>
          </w:tcPr>
          <w:p w14:paraId="28EB5691" w14:textId="77777777" w:rsidR="00D10DC4" w:rsidRDefault="00D10DC4" w:rsidP="00391C4D">
            <w:pPr>
              <w:pStyle w:val="TableParagraph"/>
              <w:spacing w:before="97"/>
              <w:ind w:left="306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484" w:type="dxa"/>
            <w:vAlign w:val="center"/>
          </w:tcPr>
          <w:p w14:paraId="6764AFC0" w14:textId="77777777" w:rsidR="00D10DC4" w:rsidRDefault="00D10DC4" w:rsidP="00391C4D">
            <w:pPr>
              <w:pStyle w:val="TableParagraph"/>
              <w:spacing w:before="97"/>
              <w:ind w:left="171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14:paraId="1CB736A3" w14:textId="77777777" w:rsidR="00D10DC4" w:rsidRDefault="00D10DC4" w:rsidP="00391C4D">
            <w:pPr>
              <w:pStyle w:val="TableParagraph"/>
              <w:spacing w:before="97"/>
              <w:ind w:left="117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D10DC4" w14:paraId="1A9C9095" w14:textId="77777777" w:rsidTr="00391C4D">
        <w:trPr>
          <w:trHeight w:val="548"/>
        </w:trPr>
        <w:tc>
          <w:tcPr>
            <w:tcW w:w="744" w:type="dxa"/>
            <w:vMerge/>
            <w:vAlign w:val="center"/>
          </w:tcPr>
          <w:p w14:paraId="16881688" w14:textId="77777777" w:rsidR="00D10DC4" w:rsidRDefault="00D10DC4" w:rsidP="00391C4D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7DD51B7F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38CCAE6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7B50CBD1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</w:p>
        </w:tc>
        <w:tc>
          <w:tcPr>
            <w:tcW w:w="1053" w:type="dxa"/>
            <w:vAlign w:val="center"/>
          </w:tcPr>
          <w:p w14:paraId="65A81147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BABB079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49E1071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EE9638B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30658EB8" w14:textId="77777777" w:rsidTr="00391C4D">
        <w:trPr>
          <w:trHeight w:val="594"/>
        </w:trPr>
        <w:tc>
          <w:tcPr>
            <w:tcW w:w="744" w:type="dxa"/>
            <w:vMerge/>
            <w:vAlign w:val="center"/>
          </w:tcPr>
          <w:p w14:paraId="036369BE" w14:textId="77777777" w:rsidR="00D10DC4" w:rsidRDefault="00D10DC4" w:rsidP="00391C4D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17DC47B0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8B6DE1C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1A73DAB3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6999C8AF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4BB4E29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7565FF8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0949E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41DEDD81" w14:textId="77777777" w:rsidTr="00391C4D">
        <w:trPr>
          <w:trHeight w:val="545"/>
        </w:trPr>
        <w:tc>
          <w:tcPr>
            <w:tcW w:w="744" w:type="dxa"/>
            <w:vMerge/>
            <w:vAlign w:val="center"/>
          </w:tcPr>
          <w:p w14:paraId="4320F439" w14:textId="77777777" w:rsidR="00D10DC4" w:rsidRDefault="00D10DC4" w:rsidP="00391C4D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6245FE34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32360661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5D9F89E2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4C798A5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DBD8412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1A809D87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28089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5BB134A8" w14:textId="77777777" w:rsidTr="00391C4D">
        <w:trPr>
          <w:trHeight w:val="545"/>
        </w:trPr>
        <w:tc>
          <w:tcPr>
            <w:tcW w:w="744" w:type="dxa"/>
            <w:vMerge/>
            <w:vAlign w:val="center"/>
          </w:tcPr>
          <w:p w14:paraId="1DE46460" w14:textId="77777777" w:rsidR="00D10DC4" w:rsidRDefault="00D10DC4" w:rsidP="00391C4D">
            <w:pPr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1378" w:type="dxa"/>
            <w:vAlign w:val="center"/>
          </w:tcPr>
          <w:p w14:paraId="5DEB676D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AEBB56A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 w14:paraId="2F9B5DCE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14:paraId="766A6772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B0F88C8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14:paraId="4DFF50F9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D24516" w14:textId="77777777" w:rsidR="00D10DC4" w:rsidRDefault="00D10DC4" w:rsidP="00391C4D">
            <w:pPr>
              <w:pStyle w:val="TableParagraph"/>
              <w:spacing w:before="97"/>
              <w:ind w:left="20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45F95FE4" w14:textId="77777777" w:rsidTr="00391C4D">
        <w:trPr>
          <w:trHeight w:val="875"/>
        </w:trPr>
        <w:tc>
          <w:tcPr>
            <w:tcW w:w="2122" w:type="dxa"/>
            <w:gridSpan w:val="2"/>
            <w:vMerge w:val="restart"/>
            <w:vAlign w:val="center"/>
          </w:tcPr>
          <w:p w14:paraId="383DFECD" w14:textId="77777777" w:rsidR="00D10DC4" w:rsidRDefault="00D10DC4" w:rsidP="00391C4D">
            <w:pPr>
              <w:pStyle w:val="TableParagraph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6799" w:type="dxa"/>
            <w:gridSpan w:val="6"/>
            <w:vAlign w:val="center"/>
          </w:tcPr>
          <w:p w14:paraId="3D64DC49" w14:textId="77777777" w:rsidR="00D10DC4" w:rsidRDefault="00D10DC4" w:rsidP="00391C4D">
            <w:pPr>
              <w:pStyle w:val="TableParagraph"/>
              <w:spacing w:before="87"/>
              <w:ind w:leftChars="100" w:left="210"/>
              <w:jc w:val="both"/>
              <w:rPr>
                <w:rFonts w:ascii="仿宋" w:eastAsia="仿宋" w:hAnsi="仿宋" w:cs="仿宋"/>
                <w:bCs/>
                <w:w w:val="11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</w:t>
            </w:r>
          </w:p>
          <w:p w14:paraId="61639FE1" w14:textId="77777777" w:rsidR="00D10DC4" w:rsidRDefault="00D10DC4" w:rsidP="00391C4D">
            <w:pPr>
              <w:pStyle w:val="TableParagraph"/>
              <w:tabs>
                <w:tab w:val="left" w:pos="1218"/>
              </w:tabs>
              <w:spacing w:before="87"/>
              <w:ind w:left="263" w:hangingChars="100" w:hanging="26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（参考收费标准：合住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  元/人/床，单住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 元）</w:t>
            </w:r>
          </w:p>
        </w:tc>
      </w:tr>
      <w:tr w:rsidR="00D10DC4" w14:paraId="3748F03F" w14:textId="77777777" w:rsidTr="00391C4D">
        <w:trPr>
          <w:trHeight w:val="648"/>
        </w:trPr>
        <w:tc>
          <w:tcPr>
            <w:tcW w:w="2122" w:type="dxa"/>
            <w:gridSpan w:val="2"/>
            <w:vMerge/>
            <w:vAlign w:val="center"/>
          </w:tcPr>
          <w:p w14:paraId="0AE08FEA" w14:textId="77777777" w:rsidR="00D10DC4" w:rsidRDefault="00D10DC4" w:rsidP="00391C4D">
            <w:pPr>
              <w:jc w:val="center"/>
              <w:rPr>
                <w:rFonts w:ascii="仿宋" w:eastAsia="仿宋" w:hAnsi="仿宋" w:cs="仿宋"/>
                <w:bCs/>
                <w:sz w:val="2"/>
                <w:szCs w:val="2"/>
              </w:rPr>
            </w:pPr>
          </w:p>
        </w:tc>
        <w:tc>
          <w:tcPr>
            <w:tcW w:w="3113" w:type="dxa"/>
            <w:gridSpan w:val="3"/>
            <w:vAlign w:val="center"/>
          </w:tcPr>
          <w:p w14:paraId="63FDAE91" w14:textId="77777777" w:rsidR="00D10DC4" w:rsidRDefault="00D10DC4" w:rsidP="00391C4D">
            <w:pPr>
              <w:pStyle w:val="TableParagraph"/>
              <w:spacing w:before="87"/>
              <w:ind w:left="13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入住日期：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686" w:type="dxa"/>
            <w:gridSpan w:val="3"/>
            <w:vAlign w:val="center"/>
          </w:tcPr>
          <w:p w14:paraId="161ED11D" w14:textId="77777777" w:rsidR="00D10DC4" w:rsidRDefault="00D10DC4" w:rsidP="00391C4D">
            <w:pPr>
              <w:pStyle w:val="TableParagraph"/>
              <w:spacing w:before="87"/>
              <w:ind w:left="14" w:firstLineChars="50" w:firstLine="12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离开日期：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D10DC4" w14:paraId="4CBCC8EF" w14:textId="77777777" w:rsidTr="00391C4D">
        <w:trPr>
          <w:trHeight w:val="648"/>
        </w:trPr>
        <w:tc>
          <w:tcPr>
            <w:tcW w:w="2122" w:type="dxa"/>
            <w:gridSpan w:val="2"/>
            <w:vAlign w:val="center"/>
          </w:tcPr>
          <w:p w14:paraId="043568E6" w14:textId="77777777" w:rsidR="00D10DC4" w:rsidRDefault="00D10DC4" w:rsidP="00391C4D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6799" w:type="dxa"/>
            <w:gridSpan w:val="6"/>
            <w:vAlign w:val="center"/>
          </w:tcPr>
          <w:p w14:paraId="1005E206" w14:textId="77777777" w:rsidR="00D10DC4" w:rsidRDefault="00D10DC4" w:rsidP="00391C4D">
            <w:pPr>
              <w:pStyle w:val="TableParagraph"/>
              <w:tabs>
                <w:tab w:val="left" w:pos="1580"/>
                <w:tab w:val="left" w:pos="3145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Cs/>
                <w:w w:val="105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天来款</w:t>
            </w:r>
            <w:r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D10DC4" w14:paraId="5E58F777" w14:textId="77777777" w:rsidTr="00391C4D">
        <w:trPr>
          <w:trHeight w:val="648"/>
        </w:trPr>
        <w:tc>
          <w:tcPr>
            <w:tcW w:w="2122" w:type="dxa"/>
            <w:gridSpan w:val="2"/>
            <w:vAlign w:val="center"/>
          </w:tcPr>
          <w:p w14:paraId="017560FB" w14:textId="77777777" w:rsidR="00D10DC4" w:rsidRDefault="00D10DC4" w:rsidP="00391C4D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6799" w:type="dxa"/>
            <w:gridSpan w:val="6"/>
            <w:vAlign w:val="center"/>
          </w:tcPr>
          <w:p w14:paraId="0F161CBB" w14:textId="77777777" w:rsidR="00D10DC4" w:rsidRDefault="00D10DC4" w:rsidP="00391C4D">
            <w:pPr>
              <w:pStyle w:val="TableParagraph"/>
              <w:tabs>
                <w:tab w:val="left" w:pos="1580"/>
                <w:tab w:val="left" w:pos="3145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多人多张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D10DC4" w14:paraId="5CC02DAB" w14:textId="77777777" w:rsidTr="00391C4D">
        <w:trPr>
          <w:trHeight w:val="647"/>
        </w:trPr>
        <w:tc>
          <w:tcPr>
            <w:tcW w:w="2122" w:type="dxa"/>
            <w:gridSpan w:val="2"/>
            <w:vAlign w:val="center"/>
          </w:tcPr>
          <w:p w14:paraId="161A8B27" w14:textId="77777777" w:rsidR="00D10DC4" w:rsidRDefault="00D10DC4" w:rsidP="00391C4D">
            <w:pPr>
              <w:pStyle w:val="TableParagraph"/>
              <w:spacing w:before="89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6799" w:type="dxa"/>
            <w:gridSpan w:val="6"/>
            <w:vAlign w:val="center"/>
          </w:tcPr>
          <w:p w14:paraId="13591D27" w14:textId="77777777" w:rsidR="00D10DC4" w:rsidRDefault="00D10DC4" w:rsidP="00391C4D">
            <w:pPr>
              <w:pStyle w:val="TableParagraph"/>
              <w:tabs>
                <w:tab w:val="left" w:pos="2509"/>
              </w:tabs>
              <w:spacing w:before="89"/>
              <w:ind w:left="13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D10DC4" w14:paraId="439E2E8C" w14:textId="77777777" w:rsidTr="00391C4D">
        <w:trPr>
          <w:trHeight w:val="648"/>
        </w:trPr>
        <w:tc>
          <w:tcPr>
            <w:tcW w:w="2122" w:type="dxa"/>
            <w:gridSpan w:val="2"/>
            <w:vAlign w:val="center"/>
          </w:tcPr>
          <w:p w14:paraId="53A4E46B" w14:textId="77777777" w:rsidR="00D10DC4" w:rsidRDefault="00D10DC4" w:rsidP="00391C4D">
            <w:pPr>
              <w:pStyle w:val="TableParagraph"/>
              <w:spacing w:before="88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6799" w:type="dxa"/>
            <w:gridSpan w:val="6"/>
            <w:vAlign w:val="center"/>
          </w:tcPr>
          <w:p w14:paraId="77DBBAE7" w14:textId="77777777" w:rsidR="00D10DC4" w:rsidRDefault="00D10DC4" w:rsidP="00391C4D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72B3A3BA" w14:textId="77777777" w:rsidTr="00391C4D">
        <w:trPr>
          <w:trHeight w:val="647"/>
        </w:trPr>
        <w:tc>
          <w:tcPr>
            <w:tcW w:w="2122" w:type="dxa"/>
            <w:gridSpan w:val="2"/>
            <w:vAlign w:val="center"/>
          </w:tcPr>
          <w:p w14:paraId="266C89CD" w14:textId="77777777" w:rsidR="00D10DC4" w:rsidRDefault="00D10DC4" w:rsidP="00391C4D">
            <w:pPr>
              <w:pStyle w:val="TableParagraph"/>
              <w:spacing w:before="88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6799" w:type="dxa"/>
            <w:gridSpan w:val="6"/>
            <w:vAlign w:val="center"/>
          </w:tcPr>
          <w:p w14:paraId="2CEF4841" w14:textId="77777777" w:rsidR="00D10DC4" w:rsidRDefault="00D10DC4" w:rsidP="00391C4D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0B26E1BF" w14:textId="77777777" w:rsidTr="00391C4D">
        <w:trPr>
          <w:trHeight w:val="706"/>
        </w:trPr>
        <w:tc>
          <w:tcPr>
            <w:tcW w:w="2122" w:type="dxa"/>
            <w:gridSpan w:val="2"/>
            <w:vAlign w:val="center"/>
          </w:tcPr>
          <w:p w14:paraId="709D06A9" w14:textId="77777777" w:rsidR="00D10DC4" w:rsidRDefault="00D10DC4" w:rsidP="00391C4D">
            <w:pPr>
              <w:pStyle w:val="TableParagraph"/>
              <w:spacing w:line="363" w:lineRule="exac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注册地址及电话</w:t>
            </w:r>
          </w:p>
          <w:p w14:paraId="53157768" w14:textId="77777777" w:rsidR="00D10DC4" w:rsidRDefault="00D10DC4" w:rsidP="00391C4D">
            <w:pPr>
              <w:pStyle w:val="TableParagraph"/>
              <w:spacing w:line="261" w:lineRule="exact"/>
              <w:ind w:left="14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6799" w:type="dxa"/>
            <w:gridSpan w:val="6"/>
            <w:vAlign w:val="center"/>
          </w:tcPr>
          <w:p w14:paraId="7992ADEA" w14:textId="77777777" w:rsidR="00D10DC4" w:rsidRDefault="00D10DC4" w:rsidP="00391C4D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D10DC4" w14:paraId="6EB48E4E" w14:textId="77777777" w:rsidTr="00391C4D">
        <w:trPr>
          <w:trHeight w:val="667"/>
        </w:trPr>
        <w:tc>
          <w:tcPr>
            <w:tcW w:w="2122" w:type="dxa"/>
            <w:gridSpan w:val="2"/>
            <w:vAlign w:val="center"/>
          </w:tcPr>
          <w:p w14:paraId="6DAF1A0D" w14:textId="77777777" w:rsidR="00D10DC4" w:rsidRDefault="00D10DC4" w:rsidP="00391C4D">
            <w:pPr>
              <w:pStyle w:val="TableParagraph"/>
              <w:spacing w:line="318" w:lineRule="exact"/>
              <w:ind w:left="14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7187515E" w14:textId="77777777" w:rsidR="00D10DC4" w:rsidRDefault="00D10DC4" w:rsidP="00391C4D">
            <w:pPr>
              <w:pStyle w:val="TableParagraph"/>
              <w:spacing w:line="316" w:lineRule="exact"/>
              <w:ind w:left="14"/>
              <w:jc w:val="center"/>
              <w:rPr>
                <w:rFonts w:ascii="仿宋" w:eastAsia="仿宋" w:hAnsi="仿宋" w:cs="仿宋"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6799" w:type="dxa"/>
            <w:gridSpan w:val="6"/>
            <w:vAlign w:val="center"/>
          </w:tcPr>
          <w:p w14:paraId="6F496BAC" w14:textId="77777777" w:rsidR="00D10DC4" w:rsidRDefault="00D10DC4" w:rsidP="00391C4D">
            <w:pPr>
              <w:pStyle w:val="TableParagraph"/>
              <w:spacing w:before="97"/>
              <w:ind w:left="206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1FC44B09" w14:textId="77777777" w:rsidR="00D10DC4" w:rsidRDefault="00D10DC4" w:rsidP="00D10DC4">
      <w:pPr>
        <w:spacing w:beforeLines="50" w:before="156" w:line="360" w:lineRule="exact"/>
        <w:ind w:leftChars="228" w:left="479"/>
        <w:rPr>
          <w:sz w:val="24"/>
          <w:szCs w:val="24"/>
        </w:rPr>
      </w:pPr>
      <w:r w:rsidRPr="0031176C">
        <w:rPr>
          <w:rFonts w:hint="eastAsia"/>
          <w:sz w:val="24"/>
          <w:szCs w:val="24"/>
        </w:rPr>
        <w:t>备注：请参加人员</w:t>
      </w:r>
      <w:r>
        <w:rPr>
          <w:rFonts w:hint="eastAsia"/>
          <w:sz w:val="24"/>
          <w:szCs w:val="24"/>
        </w:rPr>
        <w:t>详细</w:t>
      </w:r>
      <w:r w:rsidRPr="0031176C">
        <w:rPr>
          <w:rFonts w:hint="eastAsia"/>
          <w:sz w:val="24"/>
          <w:szCs w:val="24"/>
        </w:rPr>
        <w:t>填写报名回执，</w:t>
      </w:r>
      <w:hyperlink r:id="rId5" w:history="1">
        <w:r w:rsidRPr="0031176C">
          <w:rPr>
            <w:rFonts w:hint="eastAsia"/>
            <w:sz w:val="24"/>
            <w:szCs w:val="24"/>
          </w:rPr>
          <w:t>并于培训</w:t>
        </w:r>
        <w:r w:rsidRPr="0031176C">
          <w:rPr>
            <w:sz w:val="24"/>
            <w:szCs w:val="24"/>
          </w:rPr>
          <w:t>10</w:t>
        </w:r>
        <w:r w:rsidRPr="0031176C">
          <w:rPr>
            <w:rFonts w:hint="eastAsia"/>
            <w:sz w:val="24"/>
            <w:szCs w:val="24"/>
          </w:rPr>
          <w:t>天前回复</w:t>
        </w:r>
        <w:r>
          <w:rPr>
            <w:rFonts w:hint="eastAsia"/>
            <w:sz w:val="24"/>
            <w:szCs w:val="24"/>
          </w:rPr>
          <w:t>会议联系人</w:t>
        </w:r>
        <w:r w:rsidRPr="0031176C">
          <w:rPr>
            <w:rFonts w:hint="eastAsia"/>
            <w:sz w:val="24"/>
            <w:szCs w:val="24"/>
          </w:rPr>
          <w:t>邮件</w:t>
        </w:r>
      </w:hyperlink>
      <w:r w:rsidRPr="0031176C"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“</w:t>
      </w:r>
      <w:r w:rsidRPr="0031176C">
        <w:rPr>
          <w:rFonts w:hint="eastAsia"/>
          <w:sz w:val="24"/>
          <w:szCs w:val="24"/>
        </w:rPr>
        <w:t>微信</w:t>
      </w:r>
      <w:r>
        <w:rPr>
          <w:rFonts w:hint="eastAsia"/>
          <w:sz w:val="24"/>
          <w:szCs w:val="24"/>
        </w:rPr>
        <w:t>”</w:t>
      </w:r>
      <w:r w:rsidRPr="0031176C">
        <w:rPr>
          <w:rFonts w:hint="eastAsia"/>
          <w:sz w:val="24"/>
          <w:szCs w:val="24"/>
        </w:rPr>
        <w:t>。</w:t>
      </w:r>
    </w:p>
    <w:p w14:paraId="487F661F" w14:textId="77777777" w:rsidR="00D10DC4" w:rsidRPr="003B5E74" w:rsidRDefault="00D10DC4" w:rsidP="00D10DC4">
      <w:pPr>
        <w:spacing w:line="360" w:lineRule="exact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住宿原则安排标准间，单人合住</w:t>
      </w:r>
      <w:r>
        <w:rPr>
          <w:sz w:val="24"/>
          <w:szCs w:val="24"/>
        </w:rPr>
        <w:t>由会议方</w:t>
      </w:r>
      <w:r>
        <w:rPr>
          <w:rFonts w:hint="eastAsia"/>
          <w:sz w:val="24"/>
          <w:szCs w:val="24"/>
        </w:rPr>
        <w:t>协调进行</w:t>
      </w:r>
      <w:r>
        <w:rPr>
          <w:sz w:val="24"/>
          <w:szCs w:val="24"/>
        </w:rPr>
        <w:t>安排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请</w:t>
      </w:r>
      <w:r>
        <w:rPr>
          <w:rFonts w:hint="eastAsia"/>
          <w:sz w:val="24"/>
          <w:szCs w:val="24"/>
        </w:rPr>
        <w:t>回执</w:t>
      </w:r>
      <w:r>
        <w:rPr>
          <w:sz w:val="24"/>
          <w:szCs w:val="24"/>
        </w:rPr>
        <w:t>说明</w:t>
      </w:r>
      <w:r>
        <w:rPr>
          <w:rFonts w:hint="eastAsia"/>
          <w:sz w:val="24"/>
          <w:szCs w:val="24"/>
        </w:rPr>
        <w:t>性别，以便</w:t>
      </w:r>
      <w:r>
        <w:rPr>
          <w:sz w:val="24"/>
          <w:szCs w:val="24"/>
        </w:rPr>
        <w:t>主办方提前</w:t>
      </w:r>
      <w:r>
        <w:rPr>
          <w:rFonts w:hint="eastAsia"/>
          <w:sz w:val="24"/>
          <w:szCs w:val="24"/>
        </w:rPr>
        <w:t>安排</w:t>
      </w:r>
      <w:r>
        <w:rPr>
          <w:sz w:val="24"/>
          <w:szCs w:val="24"/>
        </w:rPr>
        <w:t>。</w:t>
      </w:r>
    </w:p>
    <w:p w14:paraId="5A7D8289" w14:textId="77777777" w:rsidR="00D10DC4" w:rsidRDefault="00D10DC4" w:rsidP="00D10DC4">
      <w:pPr>
        <w:pStyle w:val="a3"/>
        <w:tabs>
          <w:tab w:val="left" w:pos="2210"/>
          <w:tab w:val="left" w:pos="6820"/>
          <w:tab w:val="left" w:pos="7920"/>
        </w:tabs>
        <w:spacing w:before="167" w:line="254" w:lineRule="auto"/>
        <w:ind w:left="120" w:right="533" w:firstLineChars="200" w:firstLine="420"/>
        <w:rPr>
          <w:rFonts w:ascii="仿宋" w:eastAsia="仿宋" w:hAnsi="仿宋" w:cs="仿宋"/>
          <w:sz w:val="21"/>
          <w:szCs w:val="21"/>
          <w:lang w:val="en-US"/>
        </w:rPr>
      </w:pPr>
    </w:p>
    <w:p w14:paraId="1C05A25B" w14:textId="77777777" w:rsidR="00D10DC4" w:rsidRPr="00D829B7" w:rsidRDefault="00D10DC4" w:rsidP="00D10DC4">
      <w:pPr>
        <w:pStyle w:val="a3"/>
        <w:tabs>
          <w:tab w:val="left" w:pos="2210"/>
          <w:tab w:val="left" w:pos="6820"/>
          <w:tab w:val="left" w:pos="7920"/>
        </w:tabs>
        <w:spacing w:line="254" w:lineRule="auto"/>
        <w:ind w:leftChars="-1" w:left="-2" w:right="533" w:firstLine="2"/>
        <w:rPr>
          <w:rFonts w:asciiTheme="minorEastAsia" w:eastAsiaTheme="minorEastAsia" w:hAnsiTheme="minorEastAsia" w:cs="仿宋"/>
          <w:lang w:val="en-US"/>
        </w:rPr>
      </w:pPr>
      <w:r w:rsidRPr="00D829B7">
        <w:rPr>
          <w:rFonts w:asciiTheme="minorEastAsia" w:eastAsiaTheme="minorEastAsia" w:hAnsiTheme="minorEastAsia" w:cs="仿宋" w:hint="eastAsia"/>
          <w:lang w:val="en-US"/>
        </w:rPr>
        <w:lastRenderedPageBreak/>
        <w:t>附件2</w:t>
      </w:r>
      <w:r w:rsidRPr="00D829B7">
        <w:rPr>
          <w:rFonts w:asciiTheme="minorEastAsia" w:eastAsiaTheme="minorEastAsia" w:hAnsiTheme="minorEastAsia" w:cs="仿宋"/>
          <w:lang w:val="en-US"/>
        </w:rPr>
        <w:t xml:space="preserve"> </w:t>
      </w:r>
    </w:p>
    <w:p w14:paraId="1F3235B5" w14:textId="77777777" w:rsidR="00D10DC4" w:rsidRPr="00D829B7" w:rsidRDefault="00D10DC4" w:rsidP="00D10DC4">
      <w:pPr>
        <w:ind w:right="414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D829B7">
        <w:rPr>
          <w:rFonts w:asciiTheme="majorHAnsi" w:hAnsiTheme="majorHAnsi" w:cs="Times New Roman" w:hint="eastAsia"/>
          <w:b/>
          <w:bCs/>
          <w:sz w:val="36"/>
          <w:szCs w:val="36"/>
        </w:rPr>
        <w:t>会议地址乘车路线</w:t>
      </w:r>
    </w:p>
    <w:p w14:paraId="64432084" w14:textId="77777777" w:rsidR="00D10DC4" w:rsidRPr="00D829B7" w:rsidRDefault="00D10DC4" w:rsidP="00D10DC4">
      <w:pPr>
        <w:spacing w:beforeLines="50" w:before="156" w:line="312" w:lineRule="auto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b/>
          <w:bCs/>
          <w:sz w:val="28"/>
          <w:szCs w:val="24"/>
        </w:rPr>
        <w:t>宜昌火车东站</w:t>
      </w:r>
      <w:r w:rsidRPr="00D829B7">
        <w:rPr>
          <w:rFonts w:ascii="宋体" w:hAnsi="宋体" w:cs="宋体" w:hint="eastAsia"/>
          <w:sz w:val="28"/>
          <w:szCs w:val="24"/>
        </w:rPr>
        <w:t xml:space="preserve">  </w:t>
      </w:r>
    </w:p>
    <w:p w14:paraId="7E4357E4" w14:textId="77777777" w:rsidR="00D10DC4" w:rsidRPr="00D829B7" w:rsidRDefault="00D10DC4" w:rsidP="00D10DC4">
      <w:pPr>
        <w:spacing w:beforeLines="50" w:before="156" w:line="312" w:lineRule="auto"/>
        <w:ind w:firstLineChars="200" w:firstLine="560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1</w:t>
      </w:r>
      <w:r w:rsidRPr="00D829B7">
        <w:rPr>
          <w:rFonts w:ascii="宋体" w:hAnsi="宋体" w:cs="宋体" w:hint="eastAsia"/>
          <w:sz w:val="28"/>
          <w:szCs w:val="24"/>
        </w:rPr>
        <w:t>、宜昌东站乘坐</w:t>
      </w:r>
      <w:r w:rsidRPr="00D829B7">
        <w:rPr>
          <w:rFonts w:ascii="宋体" w:hAnsi="宋体" w:cs="宋体" w:hint="eastAsia"/>
          <w:sz w:val="28"/>
          <w:szCs w:val="24"/>
        </w:rPr>
        <w:t>B68</w:t>
      </w:r>
      <w:r w:rsidRPr="00D829B7">
        <w:rPr>
          <w:rFonts w:ascii="宋体" w:hAnsi="宋体" w:cs="宋体" w:hint="eastAsia"/>
          <w:sz w:val="28"/>
          <w:szCs w:val="24"/>
        </w:rPr>
        <w:t>路公交，在平湖广场站下车，即到酒店。</w:t>
      </w:r>
    </w:p>
    <w:p w14:paraId="788FD444" w14:textId="77777777" w:rsidR="00D10DC4" w:rsidRPr="00D829B7" w:rsidRDefault="00D10DC4" w:rsidP="00D10DC4">
      <w:pPr>
        <w:spacing w:beforeLines="50" w:before="156" w:line="312" w:lineRule="auto"/>
        <w:ind w:firstLineChars="200" w:firstLine="560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2</w:t>
      </w:r>
      <w:r w:rsidRPr="00D829B7">
        <w:rPr>
          <w:rFonts w:ascii="宋体" w:hAnsi="宋体" w:cs="宋体" w:hint="eastAsia"/>
          <w:sz w:val="28"/>
          <w:szCs w:val="24"/>
        </w:rPr>
        <w:t>、乘出租车约</w:t>
      </w:r>
      <w:r w:rsidRPr="00D829B7">
        <w:rPr>
          <w:rFonts w:ascii="宋体" w:hAnsi="宋体" w:cs="宋体" w:hint="eastAsia"/>
          <w:sz w:val="28"/>
          <w:szCs w:val="24"/>
        </w:rPr>
        <w:t>50</w:t>
      </w:r>
      <w:r w:rsidRPr="00D829B7">
        <w:rPr>
          <w:rFonts w:ascii="宋体" w:hAnsi="宋体" w:cs="宋体" w:hint="eastAsia"/>
          <w:sz w:val="28"/>
          <w:szCs w:val="24"/>
        </w:rPr>
        <w:t>元左右。</w:t>
      </w:r>
    </w:p>
    <w:p w14:paraId="40CF1A15" w14:textId="77777777" w:rsidR="00D10DC4" w:rsidRPr="00D829B7" w:rsidRDefault="00D10DC4" w:rsidP="00D10DC4">
      <w:pPr>
        <w:spacing w:beforeLines="50" w:before="156" w:line="312" w:lineRule="auto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b/>
          <w:bCs/>
          <w:sz w:val="28"/>
          <w:szCs w:val="24"/>
        </w:rPr>
        <w:t>宜昌三峡机场</w:t>
      </w:r>
      <w:r w:rsidRPr="00D829B7">
        <w:rPr>
          <w:rFonts w:ascii="宋体" w:hAnsi="宋体" w:cs="宋体" w:hint="eastAsia"/>
          <w:sz w:val="28"/>
          <w:szCs w:val="24"/>
        </w:rPr>
        <w:t xml:space="preserve">   </w:t>
      </w:r>
    </w:p>
    <w:p w14:paraId="64286853" w14:textId="77777777" w:rsidR="00D10DC4" w:rsidRPr="00D829B7" w:rsidRDefault="00D10DC4" w:rsidP="00D10DC4">
      <w:pPr>
        <w:numPr>
          <w:ilvl w:val="0"/>
          <w:numId w:val="1"/>
        </w:numPr>
        <w:spacing w:beforeLines="50" w:before="156" w:line="312" w:lineRule="auto"/>
        <w:ind w:firstLineChars="200" w:firstLine="560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乘坐机场大巴至宜昌东站下车，换乘</w:t>
      </w:r>
      <w:r w:rsidRPr="00D829B7">
        <w:rPr>
          <w:rFonts w:ascii="宋体" w:hAnsi="宋体" w:cs="宋体" w:hint="eastAsia"/>
          <w:sz w:val="28"/>
          <w:szCs w:val="24"/>
        </w:rPr>
        <w:t>B68</w:t>
      </w:r>
      <w:r w:rsidRPr="00D829B7">
        <w:rPr>
          <w:rFonts w:ascii="宋体" w:hAnsi="宋体" w:cs="宋体" w:hint="eastAsia"/>
          <w:sz w:val="28"/>
          <w:szCs w:val="24"/>
        </w:rPr>
        <w:t>路快速公交，在平湖广场站下</w:t>
      </w:r>
    </w:p>
    <w:p w14:paraId="7D372A0A" w14:textId="77777777" w:rsidR="00D10DC4" w:rsidRPr="00D829B7" w:rsidRDefault="00D10DC4" w:rsidP="00D10DC4">
      <w:pPr>
        <w:spacing w:beforeLines="50" w:before="156" w:line="312" w:lineRule="auto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车，即到酒店。</w:t>
      </w:r>
    </w:p>
    <w:p w14:paraId="4854C56E" w14:textId="77777777" w:rsidR="00D10DC4" w:rsidRPr="00D829B7" w:rsidRDefault="00D10DC4" w:rsidP="00D10DC4">
      <w:pPr>
        <w:spacing w:beforeLines="50" w:before="156" w:line="312" w:lineRule="auto"/>
        <w:ind w:firstLineChars="200" w:firstLine="560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2</w:t>
      </w:r>
      <w:r w:rsidRPr="00D829B7">
        <w:rPr>
          <w:rFonts w:ascii="宋体" w:hAnsi="宋体" w:cs="宋体" w:hint="eastAsia"/>
          <w:sz w:val="28"/>
          <w:szCs w:val="24"/>
        </w:rPr>
        <w:t>、乘坐机场大巴至夷</w:t>
      </w:r>
      <w:proofErr w:type="gramStart"/>
      <w:r w:rsidRPr="00D829B7">
        <w:rPr>
          <w:rFonts w:ascii="宋体" w:hAnsi="宋体" w:cs="宋体" w:hint="eastAsia"/>
          <w:sz w:val="28"/>
          <w:szCs w:val="24"/>
        </w:rPr>
        <w:t>陵广场</w:t>
      </w:r>
      <w:proofErr w:type="gramEnd"/>
      <w:r w:rsidRPr="00D829B7">
        <w:rPr>
          <w:rFonts w:ascii="宋体" w:hAnsi="宋体" w:cs="宋体" w:hint="eastAsia"/>
          <w:sz w:val="28"/>
          <w:szCs w:val="24"/>
        </w:rPr>
        <w:t>站下车，换成</w:t>
      </w:r>
      <w:r w:rsidRPr="00D829B7">
        <w:rPr>
          <w:rFonts w:ascii="宋体" w:hAnsi="宋体" w:cs="宋体" w:hint="eastAsia"/>
          <w:sz w:val="28"/>
          <w:szCs w:val="24"/>
        </w:rPr>
        <w:t>B552-1</w:t>
      </w:r>
      <w:r w:rsidRPr="00D829B7">
        <w:rPr>
          <w:rFonts w:ascii="宋体" w:hAnsi="宋体" w:cs="宋体" w:hint="eastAsia"/>
          <w:sz w:val="28"/>
          <w:szCs w:val="24"/>
        </w:rPr>
        <w:t>路公交，</w:t>
      </w:r>
      <w:r w:rsidRPr="00D829B7">
        <w:rPr>
          <w:rFonts w:ascii="宋体" w:hAnsi="宋体" w:cs="宋体" w:hint="eastAsia"/>
          <w:sz w:val="28"/>
          <w:szCs w:val="24"/>
        </w:rPr>
        <w:t>1</w:t>
      </w:r>
      <w:r w:rsidRPr="00D829B7">
        <w:rPr>
          <w:rFonts w:ascii="宋体" w:hAnsi="宋体" w:cs="宋体" w:hint="eastAsia"/>
          <w:sz w:val="28"/>
          <w:szCs w:val="24"/>
        </w:rPr>
        <w:t>站地后换乘</w:t>
      </w:r>
      <w:r w:rsidRPr="00D829B7">
        <w:rPr>
          <w:rFonts w:ascii="宋体" w:hAnsi="宋体" w:cs="宋体" w:hint="eastAsia"/>
          <w:sz w:val="28"/>
          <w:szCs w:val="24"/>
        </w:rPr>
        <w:t>B100</w:t>
      </w:r>
      <w:r w:rsidRPr="00D829B7">
        <w:rPr>
          <w:rFonts w:ascii="宋体" w:hAnsi="宋体" w:cs="宋体" w:hint="eastAsia"/>
          <w:sz w:val="28"/>
          <w:szCs w:val="24"/>
        </w:rPr>
        <w:t>路公交至平湖广场站下车，即到酒店。</w:t>
      </w:r>
    </w:p>
    <w:p w14:paraId="7726FA47" w14:textId="77777777" w:rsidR="00D10DC4" w:rsidRPr="00D829B7" w:rsidRDefault="00D10DC4" w:rsidP="00D10DC4">
      <w:pPr>
        <w:spacing w:beforeLines="50" w:before="156" w:line="312" w:lineRule="auto"/>
        <w:ind w:firstLineChars="200" w:firstLine="560"/>
        <w:rPr>
          <w:rFonts w:ascii="宋体" w:hAnsi="宋体" w:cs="宋体"/>
          <w:sz w:val="28"/>
          <w:szCs w:val="24"/>
        </w:rPr>
      </w:pPr>
      <w:r w:rsidRPr="00D829B7">
        <w:rPr>
          <w:rFonts w:ascii="宋体" w:hAnsi="宋体" w:cs="宋体" w:hint="eastAsia"/>
          <w:sz w:val="28"/>
          <w:szCs w:val="24"/>
        </w:rPr>
        <w:t>3</w:t>
      </w:r>
      <w:r w:rsidRPr="00D829B7">
        <w:rPr>
          <w:rFonts w:ascii="宋体" w:hAnsi="宋体" w:cs="宋体" w:hint="eastAsia"/>
          <w:sz w:val="28"/>
          <w:szCs w:val="24"/>
        </w:rPr>
        <w:t>、机场乘出租车约</w:t>
      </w:r>
      <w:r w:rsidRPr="00D829B7">
        <w:rPr>
          <w:rFonts w:ascii="宋体" w:hAnsi="宋体" w:cs="宋体" w:hint="eastAsia"/>
          <w:sz w:val="28"/>
          <w:szCs w:val="24"/>
        </w:rPr>
        <w:t>120</w:t>
      </w:r>
      <w:r w:rsidRPr="00D829B7">
        <w:rPr>
          <w:rFonts w:ascii="宋体" w:hAnsi="宋体" w:cs="宋体" w:hint="eastAsia"/>
          <w:sz w:val="28"/>
          <w:szCs w:val="24"/>
        </w:rPr>
        <w:t>元，夷</w:t>
      </w:r>
      <w:proofErr w:type="gramStart"/>
      <w:r w:rsidRPr="00D829B7">
        <w:rPr>
          <w:rFonts w:ascii="宋体" w:hAnsi="宋体" w:cs="宋体" w:hint="eastAsia"/>
          <w:sz w:val="28"/>
          <w:szCs w:val="24"/>
        </w:rPr>
        <w:t>陵广场</w:t>
      </w:r>
      <w:proofErr w:type="gramEnd"/>
      <w:r w:rsidRPr="00D829B7">
        <w:rPr>
          <w:rFonts w:ascii="宋体" w:hAnsi="宋体" w:cs="宋体" w:hint="eastAsia"/>
          <w:sz w:val="28"/>
          <w:szCs w:val="24"/>
        </w:rPr>
        <w:t>乘坐出租车约</w:t>
      </w:r>
      <w:r w:rsidRPr="00D829B7">
        <w:rPr>
          <w:rFonts w:ascii="宋体" w:hAnsi="宋体" w:cs="宋体" w:hint="eastAsia"/>
          <w:sz w:val="28"/>
          <w:szCs w:val="24"/>
        </w:rPr>
        <w:t>30</w:t>
      </w:r>
      <w:r w:rsidRPr="00D829B7">
        <w:rPr>
          <w:rFonts w:ascii="宋体" w:hAnsi="宋体" w:cs="宋体" w:hint="eastAsia"/>
          <w:sz w:val="28"/>
          <w:szCs w:val="24"/>
        </w:rPr>
        <w:t>元。</w:t>
      </w:r>
    </w:p>
    <w:p w14:paraId="2D5C7685" w14:textId="77777777" w:rsidR="00D10DC4" w:rsidRPr="00D829B7" w:rsidRDefault="00D10DC4" w:rsidP="00D10DC4">
      <w:pPr>
        <w:spacing w:beforeLines="50" w:before="156" w:line="360" w:lineRule="exact"/>
        <w:ind w:left="360"/>
        <w:rPr>
          <w:rFonts w:asciiTheme="minorEastAsia" w:hAnsiTheme="minorEastAsia"/>
          <w:sz w:val="36"/>
          <w:szCs w:val="36"/>
        </w:rPr>
      </w:pPr>
    </w:p>
    <w:p w14:paraId="3DBD4C4E" w14:textId="77777777" w:rsidR="00D10DC4" w:rsidRPr="00D10DC4" w:rsidRDefault="00D10DC4"/>
    <w:sectPr w:rsidR="00D10DC4" w:rsidRPr="00D10DC4" w:rsidSect="00570A4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B9853F"/>
    <w:multiLevelType w:val="singleLevel"/>
    <w:tmpl w:val="F1B9853F"/>
    <w:lvl w:ilvl="0">
      <w:start w:val="1"/>
      <w:numFmt w:val="decimal"/>
      <w:suff w:val="nothing"/>
      <w:lvlText w:val="%1、"/>
      <w:lvlJc w:val="left"/>
    </w:lvl>
  </w:abstractNum>
  <w:num w:numId="1" w16cid:durableId="132928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4"/>
    <w:rsid w:val="00D1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1CBB"/>
  <w15:chartTrackingRefBased/>
  <w15:docId w15:val="{FC883144-AF13-4752-9381-FBEFAAB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0DC4"/>
    <w:pPr>
      <w:autoSpaceDE w:val="0"/>
      <w:autoSpaceDN w:val="0"/>
      <w:ind w:left="229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D10DC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10DC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4182;&#20110;&#22521;&#35757;10&#22825;&#21069;&#22238;&#22797;&#37038;&#20214;%20songli@nim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2023-02-09T02:18:00Z</dcterms:created>
  <dcterms:modified xsi:type="dcterms:W3CDTF">2023-02-09T02:19:00Z</dcterms:modified>
</cp:coreProperties>
</file>