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cs="Segoe UI" w:asciiTheme="minorEastAsia" w:hAnsiTheme="minorEastAsia"/>
          <w:color w:val="000000"/>
          <w:kern w:val="0"/>
          <w:szCs w:val="21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附件2：摘要模板</w:t>
      </w:r>
    </w:p>
    <w:p>
      <w:pPr>
        <w:keepNext/>
        <w:keepLines/>
        <w:spacing w:before="468" w:beforeLines="150" w:after="468" w:afterLines="150" w:line="0" w:lineRule="atLeast"/>
        <w:jc w:val="center"/>
        <w:outlineLvl w:val="0"/>
        <w:rPr>
          <w:rFonts w:ascii="仿宋" w:hAnsi="仿宋" w:eastAsia="仿宋" w:cs="Times New Roman"/>
          <w:kern w:val="44"/>
          <w:sz w:val="44"/>
          <w:szCs w:val="20"/>
          <w:lang w:val="zh-CN"/>
        </w:rPr>
      </w:pPr>
      <w:r>
        <w:rPr>
          <w:rFonts w:hint="eastAsia" w:ascii="仿宋" w:hAnsi="仿宋" w:eastAsia="仿宋" w:cs="Times New Roman"/>
          <w:bCs/>
          <w:kern w:val="44"/>
          <w:sz w:val="44"/>
          <w:szCs w:val="44"/>
          <w:lang w:val="zh-CN"/>
        </w:rPr>
        <w:t>XXX系统的研究</w:t>
      </w:r>
    </w:p>
    <w:p>
      <w:pPr>
        <w:spacing w:line="0" w:lineRule="atLeast"/>
        <w:jc w:val="center"/>
        <w:rPr>
          <w:rFonts w:hint="eastAsia" w:ascii="tim" w:hAnsi="tim" w:eastAsia="楷体_GB2312" w:cs="Times New Roman"/>
          <w:sz w:val="28"/>
          <w:szCs w:val="20"/>
          <w:vertAlign w:val="superscript"/>
          <w:lang w:val="zh-CN"/>
        </w:rPr>
      </w:pPr>
      <w:r>
        <w:rPr>
          <w:rFonts w:hint="eastAsia" w:ascii="tim" w:hAnsi="tim" w:eastAsia="楷体_GB2312" w:cs="Times New Roman"/>
          <w:sz w:val="28"/>
          <w:szCs w:val="20"/>
          <w:lang w:val="zh-CN"/>
        </w:rPr>
        <w:t>李小明</w:t>
      </w:r>
      <w:r>
        <w:rPr>
          <w:rFonts w:hint="eastAsia" w:ascii="tim" w:hAnsi="tim" w:eastAsia="楷体_GB2312" w:cs="Times New Roman"/>
          <w:sz w:val="28"/>
          <w:szCs w:val="20"/>
          <w:vertAlign w:val="superscript"/>
          <w:lang w:val="zh-CN"/>
        </w:rPr>
        <w:t>1</w:t>
      </w:r>
      <w:r>
        <w:rPr>
          <w:rFonts w:hint="eastAsia" w:ascii="tim" w:hAnsi="tim" w:eastAsia="楷体_GB2312" w:cs="Times New Roman"/>
          <w:sz w:val="28"/>
          <w:szCs w:val="20"/>
          <w:lang w:val="zh-CN"/>
        </w:rPr>
        <w:t>，张小华</w:t>
      </w:r>
      <w:r>
        <w:rPr>
          <w:rFonts w:hint="eastAsia" w:ascii="tim" w:hAnsi="tim" w:eastAsia="楷体_GB2312" w:cs="Times New Roman"/>
          <w:sz w:val="28"/>
          <w:szCs w:val="20"/>
          <w:vertAlign w:val="superscript"/>
          <w:lang w:val="zh-CN"/>
        </w:rPr>
        <w:t>2</w:t>
      </w:r>
    </w:p>
    <w:p>
      <w:pPr>
        <w:numPr>
          <w:ilvl w:val="0"/>
          <w:numId w:val="1"/>
        </w:numPr>
        <w:spacing w:line="0" w:lineRule="atLeast"/>
        <w:jc w:val="center"/>
        <w:rPr>
          <w:rFonts w:hint="eastAsia" w:ascii="tim" w:hAnsi="tim" w:eastAsia="宋体" w:cs="Times New Roman"/>
          <w:sz w:val="18"/>
          <w:szCs w:val="20"/>
          <w:lang w:val="zh-CN"/>
        </w:rPr>
      </w:pPr>
      <w:r>
        <w:rPr>
          <w:rFonts w:hint="eastAsia" w:ascii="tim" w:hAnsi="tim" w:eastAsia="宋体" w:cs="Times New Roman"/>
          <w:sz w:val="18"/>
          <w:szCs w:val="20"/>
          <w:lang w:val="zh-CN"/>
        </w:rPr>
        <w:t>中国计量科学研究院， 北京 100013； 2. 单位二, 省 市 邮编)</w:t>
      </w:r>
    </w:p>
    <w:p>
      <w:pPr>
        <w:spacing w:line="0" w:lineRule="atLeast"/>
        <w:ind w:left="360"/>
        <w:rPr>
          <w:rFonts w:hint="eastAsia" w:ascii="tim" w:hAnsi="tim" w:eastAsia="宋体" w:cs="Times New Roman"/>
          <w:sz w:val="18"/>
          <w:szCs w:val="20"/>
          <w:lang w:val="zh-CN"/>
        </w:rPr>
      </w:pPr>
    </w:p>
    <w:p>
      <w:pPr>
        <w:spacing w:line="0" w:lineRule="atLeast"/>
        <w:ind w:left="420" w:leftChars="200" w:right="420" w:rightChars="200" w:firstLine="360" w:firstLineChars="200"/>
        <w:rPr>
          <w:rFonts w:hint="eastAsia" w:ascii="tim" w:hAnsi="tim" w:eastAsia="宋体" w:cs="Times New Roman"/>
          <w:szCs w:val="20"/>
        </w:rPr>
      </w:pPr>
      <w:r>
        <w:rPr>
          <w:rFonts w:hint="eastAsia" w:ascii="tim" w:hAnsi="tim" w:eastAsia="黑体" w:cs="Times New Roman"/>
          <w:sz w:val="18"/>
          <w:szCs w:val="18"/>
        </w:rPr>
        <w:t>摘要：</w:t>
      </w:r>
      <w:r>
        <w:rPr>
          <w:rFonts w:hint="eastAsia" w:ascii="tim" w:hAnsi="tim" w:eastAsia="宋体" w:cs="Times New Roman"/>
          <w:szCs w:val="20"/>
        </w:rPr>
        <w:t xml:space="preserve"> </w:t>
      </w:r>
      <w:r>
        <w:rPr>
          <w:rFonts w:hint="eastAsia" w:ascii="tim" w:hAnsi="tim" w:eastAsia="宋体" w:cs="Times New Roman"/>
          <w:sz w:val="18"/>
          <w:szCs w:val="18"/>
        </w:rPr>
        <w:t>摘要要求用第三人称编写，不得使用“本文”、“作者”等作为主语，一般要求在200~300字之间，主要包括研究的对象、目的、方法、结果与结论等几个方面，中英文要对应</w:t>
      </w:r>
      <w:r>
        <w:rPr>
          <w:rFonts w:hint="eastAsia" w:ascii="tim" w:hAnsi="tim" w:eastAsia="宋体" w:cs="Times New Roman"/>
          <w:szCs w:val="20"/>
        </w:rPr>
        <w:t>。</w:t>
      </w:r>
      <w:r>
        <w:rPr>
          <w:rFonts w:hint="eastAsia" w:ascii="tim" w:hAnsi="tim" w:eastAsia="宋体" w:cs="Times New Roman"/>
          <w:sz w:val="18"/>
          <w:szCs w:val="18"/>
        </w:rPr>
        <w:t>摘要要求用简洁文字具体说明正文的核心要点，表达要准确、清楚，并注意表达的逻辑性，适当强调研究中的创新、主要论点和重要细节，但不要使用评价性语言，如“本文首次”“大幅提高”“显著改善”“具有重大意义”等。</w:t>
      </w:r>
      <w:r>
        <w:rPr>
          <w:rFonts w:hint="eastAsia" w:ascii="tim" w:hAnsi="tim" w:eastAsia="宋体" w:cs="Times New Roman"/>
          <w:color w:val="FF0000"/>
          <w:sz w:val="18"/>
          <w:szCs w:val="18"/>
        </w:rPr>
        <w:t>文摘中的缩写名称在第一次出现时，要写出全称。</w:t>
      </w:r>
      <w:r>
        <w:rPr>
          <w:rFonts w:hint="eastAsia" w:ascii="tim" w:hAnsi="tim" w:eastAsia="宋体" w:cs="Times New Roman"/>
          <w:sz w:val="18"/>
          <w:szCs w:val="18"/>
        </w:rPr>
        <w:t>文摘中不可出现图、表、参考文献，尽可能避免出现化学反应式、数学公式。在叙述研究方法和主要结果时通常用现在时</w:t>
      </w:r>
      <w:r>
        <w:rPr>
          <w:rFonts w:hint="eastAsia" w:ascii="tim" w:hAnsi="tim" w:eastAsia="宋体" w:cs="Times New Roman"/>
          <w:szCs w:val="20"/>
        </w:rPr>
        <w:t>。</w:t>
      </w:r>
    </w:p>
    <w:p>
      <w:pPr>
        <w:spacing w:line="0" w:lineRule="atLeast"/>
        <w:ind w:left="420" w:leftChars="200" w:right="420" w:rightChars="200" w:firstLine="360" w:firstLineChars="200"/>
        <w:rPr>
          <w:rFonts w:hint="eastAsia" w:ascii="tim" w:hAnsi="tim" w:eastAsia="宋体" w:cs="Times New Roman"/>
          <w:sz w:val="18"/>
          <w:szCs w:val="18"/>
        </w:rPr>
      </w:pPr>
      <w:r>
        <w:rPr>
          <w:rFonts w:hint="eastAsia" w:ascii="tim" w:hAnsi="tim" w:eastAsia="黑体" w:cs="Times New Roman"/>
          <w:sz w:val="18"/>
          <w:szCs w:val="18"/>
        </w:rPr>
        <w:t>关键词：</w:t>
      </w:r>
      <w:r>
        <w:rPr>
          <w:rFonts w:hint="eastAsia" w:ascii="tim" w:hAnsi="tim" w:eastAsia="宋体" w:cs="Times New Roman"/>
          <w:sz w:val="18"/>
          <w:szCs w:val="18"/>
        </w:rPr>
        <w:t>计量学； 关键词一； 关键词二； 关键词三；  ……</w:t>
      </w:r>
    </w:p>
    <w:p>
      <w:pPr>
        <w:spacing w:line="0" w:lineRule="atLeast"/>
        <w:ind w:left="420" w:leftChars="200" w:right="420" w:rightChars="200" w:firstLine="360" w:firstLineChars="200"/>
        <w:rPr>
          <w:rFonts w:hint="eastAsia" w:ascii="tim" w:hAnsi="tim" w:eastAsia="宋体" w:cs="Times New Roman"/>
          <w:sz w:val="18"/>
          <w:szCs w:val="18"/>
        </w:rPr>
      </w:pPr>
      <w:r>
        <w:rPr>
          <w:rFonts w:hint="eastAsia" w:ascii="tim" w:hAnsi="tim" w:eastAsia="黑体" w:cs="Times New Roman"/>
          <w:sz w:val="18"/>
          <w:szCs w:val="18"/>
        </w:rPr>
        <w:t>中图分类号：</w:t>
      </w:r>
      <w:r>
        <w:rPr>
          <w:rFonts w:ascii="tim" w:hAnsi="tim" w:eastAsia="宋体" w:cs="Times New Roman"/>
          <w:sz w:val="18"/>
          <w:szCs w:val="18"/>
        </w:rPr>
        <w:t>TB9</w:t>
      </w:r>
      <w:r>
        <w:rPr>
          <w:rFonts w:hint="eastAsia" w:ascii="tim" w:hAnsi="tim" w:eastAsia="宋体" w:cs="Times New Roman"/>
          <w:sz w:val="18"/>
          <w:szCs w:val="18"/>
        </w:rPr>
        <w:t>x</w:t>
      </w:r>
      <w:r>
        <w:rPr>
          <w:rFonts w:hint="eastAsia" w:ascii="tim" w:hAnsi="tim" w:eastAsia="宋体" w:cs="Times New Roman"/>
          <w:color w:val="FF0000"/>
          <w:sz w:val="18"/>
          <w:szCs w:val="18"/>
        </w:rPr>
        <w:t>(参考附录2)</w:t>
      </w:r>
      <w:r>
        <w:rPr>
          <w:rFonts w:hint="eastAsia" w:ascii="tim" w:hAnsi="tim" w:eastAsia="宋体" w:cs="Times New Roman"/>
          <w:sz w:val="18"/>
          <w:szCs w:val="18"/>
        </w:rPr>
        <w:t xml:space="preserve">       </w:t>
      </w:r>
      <w:r>
        <w:rPr>
          <w:rFonts w:hint="eastAsia" w:ascii="tim" w:hAnsi="tim" w:eastAsia="黑体" w:cs="Times New Roman"/>
          <w:sz w:val="18"/>
          <w:szCs w:val="18"/>
        </w:rPr>
        <w:t>文献标识码：</w:t>
      </w:r>
      <w:r>
        <w:rPr>
          <w:rFonts w:hint="eastAsia" w:ascii="tim" w:hAnsi="tim" w:eastAsia="宋体" w:cs="Times New Roman"/>
          <w:sz w:val="18"/>
          <w:szCs w:val="18"/>
        </w:rPr>
        <w:t xml:space="preserve"> </w:t>
      </w:r>
      <w:r>
        <w:rPr>
          <w:rFonts w:ascii="tim" w:hAnsi="tim" w:eastAsia="宋体" w:cs="Times New Roman"/>
          <w:sz w:val="18"/>
          <w:szCs w:val="18"/>
        </w:rPr>
        <w:t>A</w:t>
      </w:r>
      <w:r>
        <w:rPr>
          <w:rFonts w:hint="eastAsia" w:ascii="tim" w:hAnsi="tim" w:eastAsia="宋体" w:cs="Times New Roman"/>
          <w:sz w:val="18"/>
          <w:szCs w:val="18"/>
        </w:rPr>
        <w:t xml:space="preserve">       </w:t>
      </w:r>
      <w:r>
        <w:rPr>
          <w:rFonts w:hint="eastAsia" w:ascii="tim" w:hAnsi="tim" w:eastAsia="黑体" w:cs="Times New Roman"/>
          <w:sz w:val="18"/>
          <w:szCs w:val="18"/>
        </w:rPr>
        <w:t>文章编号：</w:t>
      </w:r>
      <w:r>
        <w:rPr>
          <w:rFonts w:hint="eastAsia" w:ascii="tim" w:hAnsi="tim" w:eastAsia="宋体" w:cs="Times New Roman"/>
          <w:sz w:val="18"/>
          <w:szCs w:val="18"/>
        </w:rPr>
        <w:t>1000</w:t>
      </w:r>
      <w:r>
        <w:rPr>
          <w:rFonts w:hint="eastAsia" w:ascii="tim" w:hAnsi="tim" w:eastAsia="宋体" w:cs="宋体"/>
          <w:sz w:val="18"/>
          <w:szCs w:val="18"/>
        </w:rPr>
        <w:t>-</w:t>
      </w:r>
      <w:r>
        <w:rPr>
          <w:rFonts w:hint="eastAsia" w:ascii="tim" w:hAnsi="tim" w:eastAsia="宋体" w:cs="Times New Roman"/>
          <w:sz w:val="18"/>
          <w:szCs w:val="18"/>
        </w:rPr>
        <w:t>1158(2014)00</w:t>
      </w:r>
      <w:r>
        <w:rPr>
          <w:rFonts w:hint="eastAsia" w:ascii="tim" w:hAnsi="tim" w:eastAsia="宋体" w:cs="宋体"/>
          <w:sz w:val="18"/>
          <w:szCs w:val="18"/>
        </w:rPr>
        <w:t>-</w:t>
      </w:r>
      <w:r>
        <w:rPr>
          <w:rFonts w:hint="eastAsia" w:ascii="tim" w:hAnsi="tim" w:eastAsia="宋体" w:cs="Times New Roman"/>
          <w:sz w:val="18"/>
          <w:szCs w:val="18"/>
        </w:rPr>
        <w:t>0000</w:t>
      </w:r>
      <w:r>
        <w:rPr>
          <w:rFonts w:hint="eastAsia" w:ascii="tim" w:hAnsi="tim" w:eastAsia="宋体" w:cs="宋体"/>
          <w:sz w:val="18"/>
          <w:szCs w:val="18"/>
        </w:rPr>
        <w:t>-</w:t>
      </w:r>
      <w:r>
        <w:rPr>
          <w:rFonts w:hint="eastAsia" w:ascii="tim" w:hAnsi="tim" w:eastAsia="宋体" w:cs="Times New Roman"/>
          <w:sz w:val="18"/>
          <w:szCs w:val="18"/>
        </w:rPr>
        <w:t>00</w:t>
      </w:r>
    </w:p>
    <w:p>
      <w:pPr>
        <w:keepNext/>
        <w:keepLines/>
        <w:spacing w:before="312" w:beforeLines="100" w:after="312" w:afterLines="100" w:line="0" w:lineRule="atLeast"/>
        <w:jc w:val="center"/>
        <w:outlineLvl w:val="0"/>
        <w:rPr>
          <w:rFonts w:hint="eastAsia" w:ascii="tim" w:hAnsi="tim" w:eastAsia="宋体" w:cs="Times New Roman"/>
          <w:b/>
          <w:kern w:val="44"/>
          <w:sz w:val="28"/>
          <w:szCs w:val="28"/>
        </w:rPr>
      </w:pPr>
      <w:r>
        <w:rPr>
          <w:rFonts w:hint="eastAsia" w:ascii="tim" w:hAnsi="tim" w:eastAsia="Times New Roman" w:cs="Times New Roman"/>
          <w:b/>
          <w:kern w:val="44"/>
          <w:sz w:val="28"/>
          <w:szCs w:val="28"/>
        </w:rPr>
        <w:t xml:space="preserve">Research on </w:t>
      </w:r>
      <w:r>
        <w:rPr>
          <w:rFonts w:hint="eastAsia" w:ascii="tim" w:hAnsi="tim" w:eastAsia="宋体" w:cs="Times New Roman"/>
          <w:b/>
          <w:kern w:val="44"/>
          <w:sz w:val="28"/>
          <w:szCs w:val="28"/>
        </w:rPr>
        <w:t xml:space="preserve">Measurement System for </w:t>
      </w:r>
      <w:r>
        <w:rPr>
          <w:rFonts w:hint="eastAsia" w:ascii="tim" w:hAnsi="tim" w:eastAsia="Times New Roman" w:cs="Times New Roman"/>
          <w:b/>
          <w:kern w:val="44"/>
          <w:sz w:val="18"/>
          <w:szCs w:val="18"/>
        </w:rPr>
        <w:t>……</w:t>
      </w:r>
    </w:p>
    <w:p>
      <w:pPr>
        <w:spacing w:line="360" w:lineRule="auto"/>
        <w:jc w:val="center"/>
        <w:rPr>
          <w:rFonts w:hint="eastAsia" w:ascii="tim" w:hAnsi="tim" w:eastAsia="楷体_GB2312" w:cs="Times New Roman"/>
          <w:szCs w:val="21"/>
          <w:vertAlign w:val="superscript"/>
        </w:rPr>
      </w:pPr>
      <w:r>
        <w:rPr>
          <w:rFonts w:ascii="tim" w:hAnsi="tim" w:eastAsia="楷体_GB2312" w:cs="Times New Roman"/>
          <w:szCs w:val="21"/>
        </w:rPr>
        <w:t>LI Xiao-ming</w:t>
      </w:r>
      <w:r>
        <w:rPr>
          <w:rFonts w:ascii="tim" w:hAnsi="tim" w:eastAsia="楷体_GB2312" w:cs="Times New Roman"/>
          <w:szCs w:val="21"/>
          <w:vertAlign w:val="superscript"/>
        </w:rPr>
        <w:t>1</w:t>
      </w:r>
      <w:r>
        <w:rPr>
          <w:rFonts w:ascii="tim" w:hAnsi="tim" w:eastAsia="楷体_GB2312" w:cs="Times New Roman"/>
          <w:szCs w:val="21"/>
        </w:rPr>
        <w:t>，  ZHANG Xiao-hua</w:t>
      </w:r>
      <w:r>
        <w:rPr>
          <w:rFonts w:ascii="tim" w:hAnsi="tim" w:eastAsia="楷体_GB2312" w:cs="Times New Roman"/>
          <w:szCs w:val="21"/>
          <w:vertAlign w:val="superscript"/>
        </w:rPr>
        <w:t xml:space="preserve"> 2</w:t>
      </w:r>
    </w:p>
    <w:p>
      <w:pPr>
        <w:jc w:val="center"/>
        <w:rPr>
          <w:rFonts w:hint="eastAsia" w:ascii="tim" w:hAnsi="tim" w:eastAsia="宋体" w:cs="Times New Roman"/>
          <w:sz w:val="18"/>
          <w:szCs w:val="20"/>
        </w:rPr>
      </w:pPr>
      <w:r>
        <w:rPr>
          <w:rFonts w:hint="eastAsia" w:ascii="tim" w:hAnsi="tim" w:eastAsia="宋体" w:cs="Times New Roman"/>
          <w:sz w:val="18"/>
          <w:szCs w:val="20"/>
        </w:rPr>
        <w:t xml:space="preserve">(1. National Institute of Metrology, Beijing 100013, China;  </w:t>
      </w:r>
    </w:p>
    <w:p>
      <w:pPr>
        <w:jc w:val="center"/>
        <w:rPr>
          <w:rFonts w:hint="eastAsia" w:ascii="tim" w:hAnsi="tim" w:eastAsia="宋体" w:cs="Times New Roman"/>
          <w:sz w:val="18"/>
          <w:szCs w:val="20"/>
        </w:rPr>
      </w:pPr>
      <w:r>
        <w:rPr>
          <w:rFonts w:hint="eastAsia" w:ascii="tim" w:hAnsi="tim" w:eastAsia="宋体" w:cs="Times New Roman"/>
          <w:sz w:val="18"/>
          <w:szCs w:val="20"/>
        </w:rPr>
        <w:t>2. xxx</w:t>
      </w:r>
      <w:r>
        <w:rPr>
          <w:rFonts w:hint="eastAsia" w:ascii="tim" w:hAnsi="tim" w:eastAsia="宋体" w:cs="Times New Roman"/>
          <w:color w:val="FF0000"/>
          <w:sz w:val="18"/>
          <w:szCs w:val="20"/>
          <w:lang w:val="zh-CN"/>
        </w:rPr>
        <w:t>单位</w:t>
      </w:r>
      <w:r>
        <w:rPr>
          <w:rFonts w:hint="eastAsia" w:ascii="tim" w:hAnsi="tim" w:eastAsia="宋体" w:cs="Times New Roman"/>
          <w:sz w:val="18"/>
          <w:szCs w:val="20"/>
        </w:rPr>
        <w:t>, xxx</w:t>
      </w:r>
      <w:r>
        <w:rPr>
          <w:rFonts w:hint="eastAsia" w:ascii="tim" w:hAnsi="tim" w:eastAsia="宋体" w:cs="Times New Roman"/>
          <w:color w:val="FF0000"/>
          <w:sz w:val="18"/>
          <w:szCs w:val="20"/>
          <w:lang w:val="zh-CN"/>
        </w:rPr>
        <w:t>市</w:t>
      </w:r>
      <w:r>
        <w:rPr>
          <w:rFonts w:hint="eastAsia" w:ascii="tim" w:hAnsi="tim" w:eastAsia="宋体" w:cs="Times New Roman"/>
          <w:sz w:val="18"/>
          <w:szCs w:val="20"/>
        </w:rPr>
        <w:t>，xxx</w:t>
      </w:r>
      <w:r>
        <w:rPr>
          <w:rFonts w:hint="eastAsia" w:ascii="tim" w:hAnsi="tim" w:eastAsia="宋体" w:cs="Times New Roman"/>
          <w:color w:val="FF0000"/>
          <w:sz w:val="18"/>
          <w:szCs w:val="20"/>
          <w:lang w:val="zh-CN"/>
        </w:rPr>
        <w:t>省</w:t>
      </w:r>
      <w:r>
        <w:rPr>
          <w:rFonts w:hint="eastAsia" w:ascii="tim" w:hAnsi="tim" w:eastAsia="宋体" w:cs="Times New Roman"/>
          <w:color w:val="FF0000"/>
          <w:sz w:val="18"/>
          <w:szCs w:val="20"/>
        </w:rPr>
        <w:t xml:space="preserve"> </w:t>
      </w:r>
      <w:r>
        <w:rPr>
          <w:rFonts w:hint="eastAsia" w:ascii="tim" w:hAnsi="tim" w:eastAsia="宋体" w:cs="Times New Roman"/>
          <w:sz w:val="18"/>
          <w:szCs w:val="20"/>
          <w:lang w:val="zh-CN"/>
        </w:rPr>
        <w:t>邮编</w:t>
      </w:r>
      <w:r>
        <w:rPr>
          <w:rFonts w:hint="eastAsia" w:ascii="tim" w:hAnsi="tim" w:eastAsia="宋体" w:cs="Times New Roman"/>
          <w:sz w:val="18"/>
          <w:szCs w:val="20"/>
        </w:rPr>
        <w:t>， China)</w:t>
      </w:r>
    </w:p>
    <w:p>
      <w:pPr>
        <w:spacing w:line="0" w:lineRule="atLeast"/>
        <w:jc w:val="center"/>
        <w:rPr>
          <w:rFonts w:hint="eastAsia" w:ascii="tim" w:hAnsi="tim" w:eastAsia="宋体" w:cs="Times New Roman"/>
          <w:sz w:val="18"/>
          <w:szCs w:val="20"/>
        </w:rPr>
      </w:pPr>
    </w:p>
    <w:p>
      <w:pPr>
        <w:autoSpaceDE w:val="0"/>
        <w:autoSpaceDN w:val="0"/>
        <w:spacing w:line="0" w:lineRule="atLeast"/>
        <w:rPr>
          <w:rFonts w:hint="eastAsia" w:ascii="tim" w:hAnsi="tim" w:eastAsia="黑体" w:cs="Times New Roman"/>
          <w:snapToGrid w:val="0"/>
          <w:kern w:val="44"/>
          <w:szCs w:val="21"/>
        </w:rPr>
      </w:pPr>
      <w:r>
        <w:rPr>
          <w:rFonts w:ascii="tim" w:hAnsi="tim" w:eastAsia="黑体" w:cs="Times New Roman"/>
          <w:b/>
          <w:snapToGrid w:val="0"/>
          <w:kern w:val="44"/>
          <w:sz w:val="24"/>
          <w:szCs w:val="20"/>
        </w:rPr>
        <w:t>Abstract</w:t>
      </w:r>
      <w:r>
        <w:rPr>
          <w:rFonts w:ascii="tim" w:hAnsi="tim" w:eastAsia="黑体" w:cs="Times New Roman"/>
          <w:snapToGrid w:val="0"/>
          <w:kern w:val="44"/>
          <w:sz w:val="24"/>
          <w:szCs w:val="20"/>
        </w:rPr>
        <w:t>：</w:t>
      </w:r>
      <w:r>
        <w:rPr>
          <w:rFonts w:hint="eastAsia" w:ascii="tim" w:hAnsi="tim" w:eastAsia="宋体" w:cs="Times New Roman"/>
          <w:sz w:val="18"/>
          <w:szCs w:val="18"/>
        </w:rPr>
        <w:t>中英文要对应</w:t>
      </w:r>
    </w:p>
    <w:p>
      <w:pPr>
        <w:autoSpaceDE w:val="0"/>
        <w:autoSpaceDN w:val="0"/>
        <w:spacing w:line="0" w:lineRule="atLeast"/>
      </w:pPr>
      <w:r>
        <w:rPr>
          <w:rFonts w:ascii="tim" w:hAnsi="tim" w:eastAsia="宋体" w:cs="Times New Roman"/>
          <w:b/>
          <w:szCs w:val="20"/>
        </w:rPr>
        <w:t>Key words:</w:t>
      </w:r>
      <w:r>
        <w:rPr>
          <w:rFonts w:ascii="tim" w:hAnsi="tim" w:eastAsia="宋体" w:cs="Times New Roman"/>
          <w:szCs w:val="20"/>
        </w:rPr>
        <w:t xml:space="preserve"> Metrology</w:t>
      </w:r>
      <w:r>
        <w:rPr>
          <w:rFonts w:hint="eastAsia" w:ascii="tim" w:hAnsi="tim" w:eastAsia="宋体" w:cs="Times New Roman"/>
          <w:szCs w:val="20"/>
        </w:rPr>
        <w:t>；</w:t>
      </w:r>
      <w:r>
        <w:rPr>
          <w:rFonts w:ascii="tim" w:hAnsi="tim" w:eastAsia="宋体" w:cs="Times New Roman"/>
          <w:szCs w:val="20"/>
        </w:rPr>
        <w:t xml:space="preserve"> </w:t>
      </w:r>
      <w:r>
        <w:rPr>
          <w:rFonts w:hint="eastAsia" w:ascii="tim" w:hAnsi="tim" w:eastAsia="宋体" w:cs="Times New Roman"/>
          <w:szCs w:val="20"/>
        </w:rPr>
        <w:t>Word1；</w:t>
      </w:r>
      <w:r>
        <w:rPr>
          <w:rFonts w:ascii="tim" w:hAnsi="tim" w:eastAsia="宋体" w:cs="Times New Roman"/>
          <w:szCs w:val="20"/>
        </w:rPr>
        <w:t xml:space="preserve"> </w:t>
      </w:r>
      <w:r>
        <w:rPr>
          <w:rFonts w:hint="eastAsia" w:ascii="tim" w:hAnsi="tim" w:eastAsia="宋体" w:cs="Times New Roman"/>
          <w:szCs w:val="20"/>
        </w:rPr>
        <w:t>Word2；</w:t>
      </w:r>
      <w:r>
        <w:rPr>
          <w:rFonts w:ascii="tim" w:hAnsi="tim" w:eastAsia="宋体" w:cs="Times New Roman"/>
          <w:szCs w:val="20"/>
        </w:rPr>
        <w:t xml:space="preserve"> </w:t>
      </w:r>
      <w:r>
        <w:rPr>
          <w:rFonts w:hint="eastAsia" w:ascii="tim" w:hAnsi="tim" w:eastAsia="宋体" w:cs="Times New Roman"/>
          <w:szCs w:val="20"/>
        </w:rPr>
        <w:t>Word3；……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525FD9"/>
    <w:multiLevelType w:val="multilevel"/>
    <w:tmpl w:val="73525FD9"/>
    <w:lvl w:ilvl="0" w:tentative="0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227E2"/>
    <w:rsid w:val="7E12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2021-07-01T01:16:00Z</dcterms:created>
  <dc:creator>rsy</dc:creator>
  <cp:lastModifiedBy>rsy</cp:lastModifiedBy>
  <dcterms:modified xsi:type="dcterms:W3CDTF">2021-07-01T01:16:23Z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AD773CE99D0649F1BCDA416C3DA87D37</vt:lpwstr>
  </property>
</Properties>
</file>