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A185" w14:textId="77777777" w:rsidR="00833FC6" w:rsidRDefault="00833FC6" w:rsidP="00833FC6">
      <w:pPr>
        <w:spacing w:beforeLines="50" w:before="156" w:line="520" w:lineRule="exact"/>
        <w:jc w:val="left"/>
        <w:rPr>
          <w:rFonts w:ascii="宋体" w:hAnsi="宋体"/>
          <w:b/>
          <w:sz w:val="40"/>
        </w:rPr>
      </w:pPr>
      <w:r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  <w:t>附件2：</w:t>
      </w:r>
    </w:p>
    <w:p w14:paraId="37773951" w14:textId="77777777" w:rsidR="00833FC6" w:rsidRDefault="00833FC6" w:rsidP="00833FC6">
      <w:pPr>
        <w:spacing w:beforeLines="50" w:before="156" w:afterLines="50" w:after="156" w:line="480" w:lineRule="exact"/>
        <w:jc w:val="center"/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</w:pPr>
      <w:r>
        <w:rPr>
          <w:rFonts w:ascii="宋体" w:hAnsi="宋体" w:hint="eastAsia"/>
          <w:b/>
          <w:sz w:val="40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“</w:t>
      </w:r>
      <w:r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20</w:t>
      </w: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21无线电</w:t>
      </w:r>
      <w:r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参数</w:t>
      </w: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测量</w:t>
      </w:r>
      <w:r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与</w:t>
      </w: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计量应用</w:t>
      </w:r>
      <w:r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技术培训班</w:t>
      </w: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 xml:space="preserve">” </w:t>
      </w:r>
    </w:p>
    <w:p w14:paraId="73DEB5A2" w14:textId="77777777" w:rsidR="00833FC6" w:rsidRDefault="00833FC6" w:rsidP="00833FC6">
      <w:pPr>
        <w:spacing w:beforeLines="50" w:before="156" w:afterLines="50" w:after="156" w:line="480" w:lineRule="exact"/>
        <w:jc w:val="center"/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培训班报名回执表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25"/>
        <w:gridCol w:w="701"/>
        <w:gridCol w:w="144"/>
        <w:gridCol w:w="998"/>
        <w:gridCol w:w="567"/>
        <w:gridCol w:w="1264"/>
        <w:gridCol w:w="1253"/>
        <w:gridCol w:w="877"/>
        <w:gridCol w:w="1973"/>
      </w:tblGrid>
      <w:tr w:rsidR="00833FC6" w14:paraId="4744CFEC" w14:textId="77777777" w:rsidTr="00F9709A">
        <w:trPr>
          <w:cantSplit/>
          <w:trHeight w:val="394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B068E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7556B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251EE403" w14:textId="77777777" w:rsidTr="00F9709A">
        <w:trPr>
          <w:cantSplit/>
          <w:trHeight w:val="394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79DC" w14:textId="77777777" w:rsidR="00833FC6" w:rsidRDefault="00833FC6" w:rsidP="00F9709A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58F4C0B1" w14:textId="77777777" w:rsidR="00833FC6" w:rsidRDefault="00833FC6" w:rsidP="00F9709A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4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122FD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811D7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114FC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08614DFC" w14:textId="77777777" w:rsidTr="00F9709A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E001D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714C6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F1A2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69782" w14:textId="77777777" w:rsidR="00833FC6" w:rsidRDefault="00833FC6" w:rsidP="00F9709A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F5741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32A36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72C0A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833FC6" w14:paraId="2D26D9BE" w14:textId="77777777" w:rsidTr="00F9709A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6190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0A0CF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61AAF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A495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8CF62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A19E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FB05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59E15FFC" w14:textId="77777777" w:rsidTr="00F9709A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C0937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A6FDB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1D51D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987FD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2AF35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843DE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07DA8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63CEFA87" w14:textId="77777777" w:rsidTr="00F9709A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C2B1A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E5524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37F9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10288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E24A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0448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F800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03040E33" w14:textId="77777777" w:rsidTr="00F9709A">
        <w:trPr>
          <w:trHeight w:val="394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07C7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D2501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14452" w14:textId="77777777" w:rsidR="00833FC6" w:rsidRDefault="00833FC6" w:rsidP="00F9709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4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D708" w14:textId="77777777" w:rsidR="00833FC6" w:rsidRDefault="00833FC6" w:rsidP="00F9709A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（参考收费标准：合住175元/人/床，单住350元/间，均含早餐）</w:t>
            </w:r>
          </w:p>
        </w:tc>
      </w:tr>
      <w:tr w:rsidR="00833FC6" w14:paraId="76157C30" w14:textId="77777777" w:rsidTr="00F9709A">
        <w:trPr>
          <w:trHeight w:val="556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16828" w14:textId="77777777" w:rsidR="00833FC6" w:rsidRDefault="00833FC6" w:rsidP="00F9709A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5B820" w14:textId="77777777" w:rsidR="00833FC6" w:rsidRDefault="00833FC6" w:rsidP="00F9709A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 □汇款（开班前7天收到来款，可现场领取发票）</w:t>
            </w:r>
          </w:p>
        </w:tc>
      </w:tr>
      <w:tr w:rsidR="00833FC6" w14:paraId="33A43359" w14:textId="77777777" w:rsidTr="00F9709A">
        <w:trPr>
          <w:trHeight w:val="536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321A" w14:textId="77777777" w:rsidR="00833FC6" w:rsidRDefault="00833FC6" w:rsidP="00F9709A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0E23F" w14:textId="77777777" w:rsidR="00833FC6" w:rsidRDefault="00833FC6" w:rsidP="00F9709A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 □多人多张 □多人合开一张</w:t>
            </w:r>
          </w:p>
        </w:tc>
      </w:tr>
      <w:tr w:rsidR="00833FC6" w14:paraId="06F00D9D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2BA78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85EF8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□增值税普通发票 □增值税专用发票</w:t>
            </w:r>
          </w:p>
        </w:tc>
      </w:tr>
      <w:tr w:rsidR="00833FC6" w14:paraId="7EEF589E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F862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391DB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7BE37611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7B257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180B4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35E581E9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573F8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CC6E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2E2BCBFB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59B7D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注册电话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E11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466C9C49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D32CD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2BB6B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833FC6" w14:paraId="6B9A2394" w14:textId="77777777" w:rsidTr="00F9709A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480FF" w14:textId="77777777" w:rsidR="00833FC6" w:rsidRDefault="00833FC6" w:rsidP="00F9709A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5A6BA" w14:textId="77777777" w:rsidR="00833FC6" w:rsidRDefault="00833FC6" w:rsidP="00F9709A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1353E831" w14:textId="77777777" w:rsidR="00833FC6" w:rsidRDefault="00833FC6" w:rsidP="00833FC6">
      <w:pPr>
        <w:widowControl/>
        <w:spacing w:line="400" w:lineRule="exact"/>
        <w:ind w:left="1191" w:hangingChars="425" w:hanging="1191"/>
        <w:jc w:val="left"/>
        <w:rPr>
          <w:rStyle w:val="a4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color w:val="0070C0"/>
          <w:sz w:val="28"/>
          <w:szCs w:val="28"/>
        </w:rPr>
        <w:t>备  注：</w:t>
      </w:r>
      <w:hyperlink r:id="rId6" w:history="1">
        <w:r>
          <w:rPr>
            <w:rStyle w:val="a4"/>
            <w:rFonts w:ascii="华文仿宋" w:eastAsia="华文仿宋" w:hAnsi="华文仿宋" w:cs="华文仿宋" w:hint="eastAsia"/>
            <w:b/>
            <w:bCs/>
            <w:sz w:val="28"/>
            <w:szCs w:val="28"/>
          </w:rPr>
          <w:t>请参加人员填写报名回执回复至：l</w:t>
        </w:r>
        <w:r>
          <w:rPr>
            <w:rStyle w:val="a4"/>
            <w:rFonts w:ascii="华文仿宋" w:eastAsia="华文仿宋" w:hAnsi="华文仿宋" w:cs="华文仿宋"/>
            <w:b/>
            <w:bCs/>
            <w:sz w:val="28"/>
            <w:szCs w:val="28"/>
          </w:rPr>
          <w:t>ill@nim.ac.cn或</w:t>
        </w:r>
        <w:hyperlink r:id="rId7" w:history="1">
          <w:r>
            <w:rPr>
              <w:rStyle w:val="a4"/>
              <w:rFonts w:ascii="华文仿宋" w:eastAsia="华文仿宋" w:hAnsi="华文仿宋" w:cs="华文仿宋" w:hint="eastAsia"/>
              <w:b/>
              <w:bCs/>
              <w:sz w:val="28"/>
              <w:szCs w:val="28"/>
            </w:rPr>
            <w:t>z</w:t>
          </w:r>
          <w:r>
            <w:rPr>
              <w:rStyle w:val="a4"/>
              <w:rFonts w:ascii="华文仿宋" w:eastAsia="华文仿宋" w:hAnsi="华文仿宋" w:cs="华文仿宋"/>
              <w:b/>
              <w:bCs/>
              <w:sz w:val="28"/>
              <w:szCs w:val="28"/>
            </w:rPr>
            <w:t>haow@nim.ac.cn</w:t>
          </w:r>
        </w:hyperlink>
      </w:hyperlink>
      <w:r>
        <w:rPr>
          <w:rStyle w:val="a4"/>
          <w:sz w:val="28"/>
          <w:szCs w:val="28"/>
        </w:rPr>
        <w:t xml:space="preserve"> </w:t>
      </w:r>
    </w:p>
    <w:p w14:paraId="14FF6A5B" w14:textId="77777777" w:rsidR="00833FC6" w:rsidRDefault="00833FC6" w:rsidP="00833FC6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李兰</w:t>
      </w:r>
      <w:proofErr w:type="gramStart"/>
      <w:r>
        <w:rPr>
          <w:rFonts w:ascii="仿宋" w:eastAsia="仿宋" w:hAnsi="仿宋" w:hint="eastAsia"/>
          <w:sz w:val="28"/>
          <w:szCs w:val="28"/>
        </w:rPr>
        <w:t>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（0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64525211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13810337240</w:t>
      </w:r>
    </w:p>
    <w:p w14:paraId="259FF4A2" w14:textId="77777777" w:rsidR="00833FC6" w:rsidRDefault="00833FC6" w:rsidP="00833FC6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  </w:t>
      </w:r>
      <w:proofErr w:type="gramStart"/>
      <w:r>
        <w:rPr>
          <w:rFonts w:ascii="仿宋" w:eastAsia="仿宋" w:hAnsi="仿宋" w:hint="eastAsia"/>
          <w:sz w:val="28"/>
          <w:szCs w:val="28"/>
        </w:rPr>
        <w:t>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（0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）6</w:t>
      </w:r>
      <w:r>
        <w:rPr>
          <w:rFonts w:ascii="仿宋" w:eastAsia="仿宋" w:hAnsi="仿宋"/>
          <w:sz w:val="28"/>
          <w:szCs w:val="28"/>
        </w:rPr>
        <w:t>4525220/13601135004</w:t>
      </w:r>
    </w:p>
    <w:p w14:paraId="0478C0F3" w14:textId="77777777" w:rsidR="00833FC6" w:rsidRDefault="00833FC6" w:rsidP="00833FC6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  晖 （0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）6</w:t>
      </w:r>
      <w:r>
        <w:rPr>
          <w:rFonts w:ascii="仿宋" w:eastAsia="仿宋" w:hAnsi="仿宋"/>
          <w:sz w:val="28"/>
          <w:szCs w:val="28"/>
        </w:rPr>
        <w:t>4525202</w:t>
      </w:r>
    </w:p>
    <w:p w14:paraId="447CB0EF" w14:textId="66F25C52" w:rsidR="00833FC6" w:rsidRPr="00834CE0" w:rsidRDefault="00833FC6" w:rsidP="00834CE0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丽 （0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）6</w:t>
      </w:r>
      <w:r>
        <w:rPr>
          <w:rFonts w:ascii="仿宋" w:eastAsia="仿宋" w:hAnsi="仿宋"/>
          <w:sz w:val="28"/>
          <w:szCs w:val="28"/>
        </w:rPr>
        <w:t>4525586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13701026477</w:t>
      </w:r>
    </w:p>
    <w:sectPr w:rsidR="00833FC6" w:rsidRPr="00834CE0">
      <w:footerReference w:type="even" r:id="rId8"/>
      <w:footerReference w:type="default" r:id="rId9"/>
      <w:footerReference w:type="first" r:id="rId10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34AA" w14:textId="77777777" w:rsidR="0099148B" w:rsidRDefault="0099148B">
      <w:r>
        <w:separator/>
      </w:r>
    </w:p>
  </w:endnote>
  <w:endnote w:type="continuationSeparator" w:id="0">
    <w:p w14:paraId="0FB105D7" w14:textId="77777777" w:rsidR="0099148B" w:rsidRDefault="009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FA51" w14:textId="77777777" w:rsidR="00DE4F29" w:rsidRDefault="00DE4F2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09C1" w14:textId="77777777" w:rsidR="00DE4F29" w:rsidRDefault="00833FC6">
    <w:pPr>
      <w:pStyle w:val="a6"/>
      <w:framePr w:w="899" w:wrap="around" w:vAnchor="text" w:hAnchor="page" w:x="10229" w:y="112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-</w:t>
    </w:r>
  </w:p>
  <w:p w14:paraId="2EF0F78C" w14:textId="77777777" w:rsidR="00DE4F29" w:rsidRDefault="00DE4F29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28C6" w14:textId="77777777" w:rsidR="00DE4F29" w:rsidRDefault="00DE4F29">
    <w:pPr>
      <w:pStyle w:val="a6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2F2C" w14:textId="77777777" w:rsidR="0099148B" w:rsidRDefault="0099148B">
      <w:r>
        <w:separator/>
      </w:r>
    </w:p>
  </w:footnote>
  <w:footnote w:type="continuationSeparator" w:id="0">
    <w:p w14:paraId="74A8F46A" w14:textId="77777777" w:rsidR="0099148B" w:rsidRDefault="0099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6"/>
    <w:rsid w:val="00496E90"/>
    <w:rsid w:val="00833FC6"/>
    <w:rsid w:val="00834CE0"/>
    <w:rsid w:val="0099148B"/>
    <w:rsid w:val="00D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1F8FA"/>
  <w15:chartTrackingRefBased/>
  <w15:docId w15:val="{3739DB9D-0CF9-4302-9764-35C9688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3FC6"/>
  </w:style>
  <w:style w:type="character" w:styleId="a4">
    <w:name w:val="Hyperlink"/>
    <w:rsid w:val="00833FC6"/>
    <w:rPr>
      <w:color w:val="0000FF"/>
      <w:u w:val="single"/>
    </w:rPr>
  </w:style>
  <w:style w:type="character" w:customStyle="1" w:styleId="a5">
    <w:name w:val="页脚 字符"/>
    <w:link w:val="a6"/>
    <w:locked/>
    <w:rsid w:val="00833FC6"/>
    <w:rPr>
      <w:rFonts w:eastAsia="宋体"/>
      <w:sz w:val="18"/>
      <w:szCs w:val="18"/>
    </w:rPr>
  </w:style>
  <w:style w:type="paragraph" w:styleId="a6">
    <w:name w:val="footer"/>
    <w:basedOn w:val="a"/>
    <w:link w:val="a5"/>
    <w:rsid w:val="00833FC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33FC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6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haow@nim.ac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42;&#21152;&#20154;&#21592;&#22635;&#20889;&#25253;&#21517;&#22238;&#25191;&#22238;&#22797;&#33267;&#65306;zhaow@nim.ac.cn&#25110;%20yuanwz@nim.ac.cn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3</cp:revision>
  <dcterms:created xsi:type="dcterms:W3CDTF">2021-04-18T22:27:00Z</dcterms:created>
  <dcterms:modified xsi:type="dcterms:W3CDTF">2021-04-18T22:27:00Z</dcterms:modified>
</cp:coreProperties>
</file>