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45D04" w14:textId="21D132A6" w:rsidR="00695523" w:rsidRDefault="00695523" w:rsidP="00695523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695523">
        <w:rPr>
          <w:rFonts w:ascii="微软雅黑" w:eastAsia="微软雅黑" w:hAnsi="微软雅黑" w:hint="eastAsia"/>
          <w:b/>
          <w:sz w:val="32"/>
          <w:szCs w:val="32"/>
        </w:rPr>
        <w:t>联合实验室2</w:t>
      </w:r>
      <w:r w:rsidRPr="00695523">
        <w:rPr>
          <w:rFonts w:ascii="微软雅黑" w:eastAsia="微软雅黑" w:hAnsi="微软雅黑"/>
          <w:b/>
          <w:sz w:val="32"/>
          <w:szCs w:val="32"/>
        </w:rPr>
        <w:t>02</w:t>
      </w:r>
      <w:r w:rsidR="00A6683A">
        <w:rPr>
          <w:rFonts w:ascii="微软雅黑" w:eastAsia="微软雅黑" w:hAnsi="微软雅黑"/>
          <w:b/>
          <w:sz w:val="32"/>
          <w:szCs w:val="32"/>
        </w:rPr>
        <w:t>1</w:t>
      </w:r>
      <w:r w:rsidRPr="00695523">
        <w:rPr>
          <w:rFonts w:ascii="微软雅黑" w:eastAsia="微软雅黑" w:hAnsi="微软雅黑" w:hint="eastAsia"/>
          <w:b/>
          <w:sz w:val="32"/>
          <w:szCs w:val="32"/>
        </w:rPr>
        <w:t>年度开放课题指南</w:t>
      </w:r>
    </w:p>
    <w:p w14:paraId="611843B6" w14:textId="77777777" w:rsidR="00695523" w:rsidRPr="00695523" w:rsidRDefault="00695523" w:rsidP="00695523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40B53965" w14:textId="6FA22B8D" w:rsidR="00AD2380" w:rsidRPr="00D0351D" w:rsidRDefault="00D0351D" w:rsidP="00AD2380">
      <w:pPr>
        <w:spacing w:beforeLines="100" w:before="312" w:afterLines="100" w:after="312" w:line="360" w:lineRule="auto"/>
        <w:rPr>
          <w:b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sz w:val="30"/>
          <w:szCs w:val="30"/>
        </w:rPr>
        <w:t>1</w:t>
      </w:r>
      <w:r w:rsidR="00AD2380">
        <w:rPr>
          <w:rFonts w:ascii="微软雅黑" w:eastAsia="微软雅黑" w:hAnsi="微软雅黑" w:cs="微软雅黑" w:hint="eastAsia"/>
          <w:b/>
          <w:bCs/>
          <w:sz w:val="30"/>
          <w:szCs w:val="30"/>
        </w:rPr>
        <w:t>项目名称：</w:t>
      </w:r>
      <w:r w:rsidRPr="00D0351D">
        <w:rPr>
          <w:rFonts w:ascii="微软雅黑" w:eastAsia="微软雅黑" w:hAnsi="微软雅黑" w:hint="eastAsia"/>
          <w:b/>
          <w:sz w:val="30"/>
          <w:szCs w:val="30"/>
        </w:rPr>
        <w:t>高红外</w:t>
      </w:r>
      <w:r w:rsidRPr="00D0351D">
        <w:rPr>
          <w:rFonts w:ascii="微软雅黑" w:eastAsia="微软雅黑" w:hAnsi="微软雅黑"/>
          <w:b/>
          <w:sz w:val="30"/>
          <w:szCs w:val="30"/>
        </w:rPr>
        <w:t>发射率碳纳米管涂层制备</w:t>
      </w:r>
      <w:r w:rsidR="001F73FC">
        <w:rPr>
          <w:rFonts w:ascii="微软雅黑" w:eastAsia="微软雅黑" w:hAnsi="微软雅黑" w:hint="eastAsia"/>
          <w:b/>
          <w:sz w:val="30"/>
          <w:szCs w:val="30"/>
        </w:rPr>
        <w:t>方法研究</w:t>
      </w:r>
    </w:p>
    <w:p w14:paraId="5FA06CF8" w14:textId="77777777" w:rsidR="003251C1" w:rsidRPr="00D0351D" w:rsidRDefault="003251C1" w:rsidP="00AD2380">
      <w:pPr>
        <w:spacing w:line="360" w:lineRule="auto"/>
        <w:rPr>
          <w:rFonts w:ascii="微软雅黑" w:eastAsia="微软雅黑" w:hAnsi="微软雅黑" w:cs="微软雅黑"/>
          <w:b/>
          <w:bCs/>
        </w:rPr>
      </w:pPr>
    </w:p>
    <w:p w14:paraId="3D445FA4" w14:textId="0B6EA65C" w:rsidR="00D0351D" w:rsidRPr="007B0EF2" w:rsidRDefault="00AD2380" w:rsidP="007B0EF2">
      <w:pPr>
        <w:spacing w:line="360" w:lineRule="auto"/>
      </w:pPr>
      <w:r w:rsidRPr="003251C1">
        <w:rPr>
          <w:rFonts w:ascii="微软雅黑" w:eastAsia="微软雅黑" w:hAnsi="微软雅黑" w:cs="微软雅黑" w:hint="eastAsia"/>
          <w:b/>
          <w:bCs/>
          <w:sz w:val="28"/>
          <w:szCs w:val="28"/>
        </w:rPr>
        <w:t>研究目标：</w:t>
      </w:r>
      <w:r w:rsidR="00D0351D" w:rsidRPr="007B0EF2">
        <w:t>近年来</w:t>
      </w:r>
      <w:r w:rsidR="00D0351D" w:rsidRPr="007B0EF2">
        <w:rPr>
          <w:rFonts w:hint="eastAsia"/>
        </w:rPr>
        <w:t>，</w:t>
      </w:r>
      <w:r w:rsidR="00D0351D" w:rsidRPr="007B0EF2">
        <w:t>红外高发射率涂层获得越来越多的应用</w:t>
      </w:r>
      <w:r w:rsidR="00D0351D" w:rsidRPr="007B0EF2">
        <w:rPr>
          <w:rFonts w:hint="eastAsia"/>
        </w:rPr>
        <w:t>，从而引起人们的广泛关注。</w:t>
      </w:r>
      <w:r w:rsidR="00D0351D" w:rsidRPr="007B0EF2">
        <w:rPr>
          <w:rFonts w:ascii="宋体" w:hAnsi="宋体" w:hint="eastAsia"/>
        </w:rPr>
        <w:t>在新型红外高发射率涂层材料中，</w:t>
      </w:r>
      <w:r w:rsidR="00D0351D" w:rsidRPr="007B0EF2">
        <w:rPr>
          <w:rFonts w:ascii="宋体" w:hAnsi="宋体"/>
        </w:rPr>
        <w:t>黑漆材料</w:t>
      </w:r>
      <w:r w:rsidR="007B0EF2">
        <w:rPr>
          <w:rFonts w:ascii="宋体" w:hAnsi="宋体"/>
        </w:rPr>
        <w:t>的</w:t>
      </w:r>
      <w:r w:rsidR="00D0351D" w:rsidRPr="007B0EF2">
        <w:rPr>
          <w:rFonts w:ascii="宋体" w:hAnsi="宋体"/>
        </w:rPr>
        <w:t>红外发射率</w:t>
      </w:r>
      <w:r w:rsidR="007B0EF2">
        <w:rPr>
          <w:rFonts w:ascii="宋体" w:hAnsi="宋体"/>
        </w:rPr>
        <w:t>远低于理想值</w:t>
      </w:r>
      <w:r w:rsidR="00D0351D" w:rsidRPr="007B0EF2">
        <w:rPr>
          <w:rFonts w:ascii="宋体" w:hAnsi="宋体" w:hint="eastAsia"/>
        </w:rPr>
        <w:t>，且</w:t>
      </w:r>
      <w:r w:rsidR="007B0EF2">
        <w:rPr>
          <w:rFonts w:ascii="宋体" w:hAnsi="宋体" w:hint="eastAsia"/>
        </w:rPr>
        <w:t>多为进口</w:t>
      </w:r>
      <w:r w:rsidR="00D0351D" w:rsidRPr="007B0EF2">
        <w:rPr>
          <w:rFonts w:ascii="宋体" w:hAnsi="宋体" w:hint="eastAsia"/>
        </w:rPr>
        <w:t>，</w:t>
      </w:r>
      <w:r w:rsidR="007B0EF2">
        <w:rPr>
          <w:rFonts w:ascii="宋体" w:hAnsi="宋体" w:hint="eastAsia"/>
        </w:rPr>
        <w:t>对我国的国防和战略安全产生了巨大</w:t>
      </w:r>
      <w:r w:rsidR="00D0351D" w:rsidRPr="007B0EF2">
        <w:rPr>
          <w:rFonts w:ascii="宋体" w:hAnsi="宋体" w:hint="eastAsia"/>
        </w:rPr>
        <w:t>威胁。</w:t>
      </w:r>
      <w:r w:rsidR="00D0351D" w:rsidRPr="007B0EF2">
        <w:rPr>
          <w:rFonts w:ascii="宋体" w:hAnsi="宋体"/>
        </w:rPr>
        <w:t>碳纳米管具有</w:t>
      </w:r>
      <w:r w:rsidR="007B0EF2">
        <w:rPr>
          <w:rFonts w:ascii="宋体" w:hAnsi="宋体" w:hint="eastAsia"/>
        </w:rPr>
        <w:t>超高</w:t>
      </w:r>
      <w:r w:rsidR="007B0EF2">
        <w:rPr>
          <w:rFonts w:ascii="宋体" w:hAnsi="宋体"/>
        </w:rPr>
        <w:t>的</w:t>
      </w:r>
      <w:r w:rsidR="00D0351D" w:rsidRPr="007B0EF2">
        <w:rPr>
          <w:rFonts w:ascii="宋体" w:hAnsi="宋体"/>
        </w:rPr>
        <w:t>发射率</w:t>
      </w:r>
      <w:r w:rsidR="00D0351D" w:rsidRPr="007B0EF2">
        <w:rPr>
          <w:rFonts w:ascii="宋体" w:hAnsi="宋体" w:hint="eastAsia"/>
        </w:rPr>
        <w:t>，然而</w:t>
      </w:r>
      <w:r w:rsidR="004237DC">
        <w:rPr>
          <w:rFonts w:ascii="宋体" w:hAnsi="宋体" w:hint="eastAsia"/>
        </w:rPr>
        <w:t>使用通常的化学气相沉积方法很难在具有复杂形状的黑体腔体表面</w:t>
      </w:r>
      <w:r w:rsidR="001F73FC">
        <w:rPr>
          <w:rFonts w:ascii="宋体" w:hAnsi="宋体" w:hint="eastAsia"/>
        </w:rPr>
        <w:t>大面积</w:t>
      </w:r>
      <w:r w:rsidR="004237DC">
        <w:rPr>
          <w:rFonts w:ascii="宋体" w:hAnsi="宋体" w:hint="eastAsia"/>
        </w:rPr>
        <w:t>生长具有</w:t>
      </w:r>
      <w:r w:rsidR="00D0351D" w:rsidRPr="007B0EF2">
        <w:rPr>
          <w:rFonts w:ascii="宋体" w:hAnsi="宋体"/>
        </w:rPr>
        <w:t>垂直定向的碳纳米管</w:t>
      </w:r>
      <w:r w:rsidR="004237DC">
        <w:rPr>
          <w:rFonts w:ascii="宋体" w:hAnsi="宋体" w:hint="eastAsia"/>
        </w:rPr>
        <w:t>涂层</w:t>
      </w:r>
      <w:r w:rsidR="00D0351D" w:rsidRPr="007B0EF2">
        <w:rPr>
          <w:rFonts w:ascii="宋体" w:hAnsi="宋体" w:hint="eastAsia"/>
        </w:rPr>
        <w:t>，</w:t>
      </w:r>
      <w:r w:rsidR="00D0351D" w:rsidRPr="007B0EF2">
        <w:rPr>
          <w:rFonts w:ascii="宋体" w:hAnsi="宋体"/>
        </w:rPr>
        <w:t>因此</w:t>
      </w:r>
      <w:r w:rsidR="007B0EF2" w:rsidRPr="007B0EF2">
        <w:rPr>
          <w:rFonts w:ascii="宋体" w:hAnsi="宋体" w:hint="eastAsia"/>
        </w:rPr>
        <w:t>探索垂直</w:t>
      </w:r>
      <w:proofErr w:type="gramStart"/>
      <w:r w:rsidR="007B0EF2" w:rsidRPr="007B0EF2">
        <w:rPr>
          <w:rFonts w:ascii="宋体" w:hAnsi="宋体" w:hint="eastAsia"/>
        </w:rPr>
        <w:t>阵列型</w:t>
      </w:r>
      <w:r w:rsidR="007B0EF2" w:rsidRPr="007B0EF2">
        <w:rPr>
          <w:rFonts w:ascii="宋体" w:hAnsi="宋体"/>
        </w:rPr>
        <w:t>碳纳米</w:t>
      </w:r>
      <w:proofErr w:type="gramEnd"/>
      <w:r w:rsidR="007B0EF2" w:rsidRPr="007B0EF2">
        <w:rPr>
          <w:rFonts w:ascii="宋体" w:hAnsi="宋体"/>
        </w:rPr>
        <w:t>管涂层</w:t>
      </w:r>
      <w:r w:rsidR="007B0EF2">
        <w:rPr>
          <w:rFonts w:ascii="宋体" w:hAnsi="宋体"/>
        </w:rPr>
        <w:t>的</w:t>
      </w:r>
      <w:r w:rsidR="004237DC">
        <w:rPr>
          <w:rFonts w:ascii="宋体" w:hAnsi="宋体"/>
        </w:rPr>
        <w:t>新型</w:t>
      </w:r>
      <w:r w:rsidR="007B0EF2" w:rsidRPr="007B0EF2">
        <w:rPr>
          <w:rFonts w:ascii="宋体" w:hAnsi="宋体" w:hint="eastAsia"/>
        </w:rPr>
        <w:t>制备</w:t>
      </w:r>
      <w:r w:rsidR="007B0EF2" w:rsidRPr="007B0EF2">
        <w:rPr>
          <w:rFonts w:ascii="宋体" w:hAnsi="宋体"/>
        </w:rPr>
        <w:t>方法</w:t>
      </w:r>
      <w:r w:rsidR="007B0EF2" w:rsidRPr="007B0EF2">
        <w:rPr>
          <w:rFonts w:ascii="宋体" w:hAnsi="宋体" w:hint="eastAsia"/>
        </w:rPr>
        <w:t>具有重要的工程应用价值</w:t>
      </w:r>
    </w:p>
    <w:p w14:paraId="0367BF52" w14:textId="5394486B" w:rsidR="00AD2380" w:rsidRPr="003251C1" w:rsidRDefault="00AD2380" w:rsidP="00AD2380">
      <w:pPr>
        <w:spacing w:line="360" w:lineRule="auto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3251C1">
        <w:rPr>
          <w:rFonts w:ascii="微软雅黑" w:eastAsia="微软雅黑" w:hAnsi="微软雅黑" w:cs="微软雅黑" w:hint="eastAsia"/>
          <w:b/>
          <w:bCs/>
          <w:sz w:val="28"/>
          <w:szCs w:val="28"/>
        </w:rPr>
        <w:t>研究内容：</w:t>
      </w:r>
    </w:p>
    <w:p w14:paraId="3E236848" w14:textId="5279779E" w:rsidR="00AD2380" w:rsidRDefault="00AD2380" w:rsidP="00AD2380">
      <w:pPr>
        <w:spacing w:line="360" w:lineRule="auto"/>
        <w:ind w:firstLineChars="200" w:firstLine="480"/>
      </w:pPr>
      <w:r>
        <w:rPr>
          <w:rFonts w:hint="eastAsia"/>
        </w:rPr>
        <w:t>本课题围绕</w:t>
      </w:r>
      <w:r w:rsidR="007B0EF2">
        <w:rPr>
          <w:rFonts w:hint="eastAsia"/>
        </w:rPr>
        <w:t>高红外发射率垂直阵列型碳纳米管涂层的制备开展研究，主要内容包括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7B0EF2">
        <w:rPr>
          <w:rFonts w:hint="eastAsia"/>
        </w:rPr>
        <w:t>针对碳纳米管涂层的制备开展研究，在常用的黑体腔体型衬底表面上制备垂直阵列型</w:t>
      </w:r>
      <w:r w:rsidR="004237DC">
        <w:rPr>
          <w:rFonts w:hint="eastAsia"/>
        </w:rPr>
        <w:t>碳纳米管涂层，建立涂层的制备设备，并开发涂层的制备工艺</w:t>
      </w:r>
      <w:r>
        <w:rPr>
          <w:rFonts w:hint="eastAsia"/>
        </w:rPr>
        <w:t>；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4237DC">
        <w:rPr>
          <w:rFonts w:hint="eastAsia"/>
        </w:rPr>
        <w:t>揭示碳纳米管特性对涂层红外发射率的影响机制，优化制备条件，最终制备的碳纳米管涂层在</w:t>
      </w:r>
      <w:r w:rsidR="004237DC">
        <w:rPr>
          <w:rFonts w:hint="eastAsia"/>
        </w:rPr>
        <w:t>8-</w:t>
      </w:r>
      <w:r w:rsidR="004237DC">
        <w:t>12</w:t>
      </w:r>
      <w:r w:rsidR="004237DC">
        <w:t>微米波段的红外发射率大于</w:t>
      </w:r>
      <w:r w:rsidR="004237DC">
        <w:rPr>
          <w:rFonts w:hint="eastAsia"/>
        </w:rPr>
        <w:t>0</w:t>
      </w:r>
      <w:r w:rsidR="004237DC">
        <w:t>.985</w:t>
      </w:r>
      <w:r>
        <w:rPr>
          <w:rFonts w:hint="eastAsia"/>
        </w:rPr>
        <w:t>。</w:t>
      </w:r>
    </w:p>
    <w:p w14:paraId="6F647489" w14:textId="77777777" w:rsidR="00AD2380" w:rsidRDefault="00AD2380" w:rsidP="00AD2380">
      <w:pPr>
        <w:spacing w:line="360" w:lineRule="auto"/>
      </w:pPr>
    </w:p>
    <w:p w14:paraId="0413A7C1" w14:textId="77777777" w:rsidR="003251C1" w:rsidRPr="003251C1" w:rsidRDefault="003251C1" w:rsidP="003251C1">
      <w:pPr>
        <w:rPr>
          <w:rFonts w:ascii="微软雅黑" w:eastAsia="微软雅黑" w:hAnsi="微软雅黑"/>
          <w:b/>
          <w:sz w:val="28"/>
          <w:szCs w:val="28"/>
        </w:rPr>
      </w:pPr>
      <w:r w:rsidRPr="003251C1">
        <w:rPr>
          <w:rFonts w:ascii="微软雅黑" w:eastAsia="微软雅黑" w:hAnsi="微软雅黑" w:hint="eastAsia"/>
          <w:b/>
          <w:sz w:val="28"/>
          <w:szCs w:val="28"/>
        </w:rPr>
        <w:t>指标及成果：</w:t>
      </w:r>
    </w:p>
    <w:p w14:paraId="1904C2A1" w14:textId="77B3E5D8" w:rsidR="00AD2380" w:rsidRDefault="00AD2380" w:rsidP="003251C1">
      <w:pPr>
        <w:pStyle w:val="1"/>
        <w:numPr>
          <w:ilvl w:val="0"/>
          <w:numId w:val="3"/>
        </w:numPr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发表</w:t>
      </w:r>
      <w:r>
        <w:rPr>
          <w:rFonts w:hint="eastAsia"/>
          <w:sz w:val="24"/>
          <w:szCs w:val="24"/>
        </w:rPr>
        <w:t>SCI</w:t>
      </w:r>
      <w:r>
        <w:rPr>
          <w:rFonts w:hint="eastAsia"/>
          <w:sz w:val="24"/>
          <w:szCs w:val="24"/>
        </w:rPr>
        <w:t>论文</w:t>
      </w:r>
      <w:r>
        <w:rPr>
          <w:rFonts w:hint="eastAsia"/>
          <w:sz w:val="24"/>
          <w:szCs w:val="24"/>
        </w:rPr>
        <w:t>1~2</w:t>
      </w:r>
      <w:r>
        <w:rPr>
          <w:rFonts w:hint="eastAsia"/>
          <w:sz w:val="24"/>
          <w:szCs w:val="24"/>
        </w:rPr>
        <w:t>篇；</w:t>
      </w:r>
    </w:p>
    <w:p w14:paraId="66AB46C5" w14:textId="77777777" w:rsidR="00AD2380" w:rsidRDefault="00AD2380" w:rsidP="003251C1">
      <w:pPr>
        <w:pStyle w:val="1"/>
        <w:numPr>
          <w:ilvl w:val="0"/>
          <w:numId w:val="3"/>
        </w:numPr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研究报告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份；</w:t>
      </w:r>
    </w:p>
    <w:p w14:paraId="53C6DAD1" w14:textId="77777777" w:rsidR="00AD2380" w:rsidRDefault="00AD2380" w:rsidP="003251C1">
      <w:pPr>
        <w:pStyle w:val="1"/>
        <w:numPr>
          <w:ilvl w:val="0"/>
          <w:numId w:val="3"/>
        </w:numPr>
        <w:spacing w:afterLines="50" w:after="156" w:line="36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培养硕士研究生</w:t>
      </w:r>
      <w:r>
        <w:rPr>
          <w:rFonts w:hint="eastAsia"/>
          <w:sz w:val="24"/>
          <w:szCs w:val="24"/>
        </w:rPr>
        <w:t>1~2</w:t>
      </w:r>
      <w:r>
        <w:rPr>
          <w:rFonts w:hint="eastAsia"/>
          <w:sz w:val="24"/>
          <w:szCs w:val="24"/>
        </w:rPr>
        <w:t>名。</w:t>
      </w:r>
    </w:p>
    <w:p w14:paraId="7FD90802" w14:textId="56D485AB" w:rsidR="003251C1" w:rsidRPr="003251C1" w:rsidRDefault="003251C1" w:rsidP="003251C1">
      <w:pPr>
        <w:rPr>
          <w:rFonts w:eastAsia="微软雅黑"/>
          <w:sz w:val="28"/>
          <w:szCs w:val="28"/>
        </w:rPr>
      </w:pPr>
      <w:r w:rsidRPr="003251C1">
        <w:rPr>
          <w:rFonts w:ascii="微软雅黑" w:eastAsia="微软雅黑" w:hAnsi="微软雅黑" w:hint="eastAsia"/>
          <w:b/>
          <w:sz w:val="28"/>
          <w:szCs w:val="28"/>
        </w:rPr>
        <w:t xml:space="preserve">项目经费： </w:t>
      </w:r>
      <w:r w:rsidR="00374381">
        <w:rPr>
          <w:rFonts w:eastAsia="微软雅黑"/>
          <w:sz w:val="28"/>
          <w:szCs w:val="28"/>
        </w:rPr>
        <w:t>10</w:t>
      </w:r>
      <w:r w:rsidRPr="003251C1">
        <w:rPr>
          <w:rFonts w:eastAsia="微软雅黑"/>
          <w:sz w:val="28"/>
          <w:szCs w:val="28"/>
        </w:rPr>
        <w:t>万元</w:t>
      </w:r>
    </w:p>
    <w:p w14:paraId="44152A97" w14:textId="65851769" w:rsidR="003251C1" w:rsidRDefault="003251C1" w:rsidP="003251C1">
      <w:pPr>
        <w:rPr>
          <w:rFonts w:eastAsia="微软雅黑"/>
          <w:sz w:val="28"/>
          <w:szCs w:val="28"/>
        </w:rPr>
      </w:pPr>
      <w:r w:rsidRPr="003251C1">
        <w:rPr>
          <w:rFonts w:ascii="微软雅黑" w:eastAsia="微软雅黑" w:hAnsi="微软雅黑" w:hint="eastAsia"/>
          <w:b/>
          <w:sz w:val="28"/>
          <w:szCs w:val="28"/>
        </w:rPr>
        <w:t xml:space="preserve">项目周期： </w:t>
      </w:r>
      <w:r w:rsidR="00695523">
        <w:rPr>
          <w:rFonts w:eastAsia="微软雅黑"/>
          <w:sz w:val="28"/>
          <w:szCs w:val="28"/>
        </w:rPr>
        <w:t>1</w:t>
      </w:r>
      <w:r w:rsidR="00D0351D">
        <w:rPr>
          <w:rFonts w:eastAsia="微软雅黑" w:hint="eastAsia"/>
          <w:sz w:val="28"/>
          <w:szCs w:val="28"/>
        </w:rPr>
        <w:t>-</w:t>
      </w:r>
      <w:r w:rsidR="00D0351D">
        <w:rPr>
          <w:rFonts w:eastAsia="微软雅黑"/>
          <w:sz w:val="28"/>
          <w:szCs w:val="28"/>
        </w:rPr>
        <w:t>2</w:t>
      </w:r>
      <w:r w:rsidRPr="003251C1">
        <w:rPr>
          <w:rFonts w:eastAsia="微软雅黑"/>
          <w:sz w:val="28"/>
          <w:szCs w:val="28"/>
        </w:rPr>
        <w:t>年</w:t>
      </w:r>
    </w:p>
    <w:p w14:paraId="0274E3AE" w14:textId="196A4F4C" w:rsidR="00D0351D" w:rsidRDefault="00D0351D" w:rsidP="003251C1">
      <w:pPr>
        <w:rPr>
          <w:rFonts w:eastAsia="微软雅黑"/>
          <w:sz w:val="28"/>
          <w:szCs w:val="28"/>
        </w:rPr>
      </w:pPr>
    </w:p>
    <w:p w14:paraId="6A84C0C2" w14:textId="18C1BA3E" w:rsidR="00FB4F81" w:rsidRDefault="003016AF" w:rsidP="00A6683A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lastRenderedPageBreak/>
        <w:t>2</w:t>
      </w:r>
      <w:r w:rsidR="00A6683A">
        <w:rPr>
          <w:rFonts w:ascii="微软雅黑" w:eastAsia="微软雅黑" w:hAnsi="微软雅黑"/>
          <w:b/>
          <w:sz w:val="28"/>
          <w:szCs w:val="28"/>
        </w:rPr>
        <w:t>项目名称</w:t>
      </w:r>
      <w:r w:rsidR="00A6683A">
        <w:rPr>
          <w:rFonts w:ascii="微软雅黑" w:eastAsia="微软雅黑" w:hAnsi="微软雅黑" w:hint="eastAsia"/>
          <w:b/>
          <w:sz w:val="28"/>
          <w:szCs w:val="28"/>
        </w:rPr>
        <w:t>：</w:t>
      </w:r>
      <w:r w:rsidR="00996946" w:rsidRPr="00996946">
        <w:rPr>
          <w:rFonts w:ascii="微软雅黑" w:eastAsia="微软雅黑" w:hAnsi="微软雅黑" w:hint="eastAsia"/>
          <w:b/>
          <w:sz w:val="28"/>
          <w:szCs w:val="28"/>
        </w:rPr>
        <w:t>红外高光谱</w:t>
      </w:r>
      <w:r w:rsidR="00996946">
        <w:rPr>
          <w:rFonts w:ascii="微软雅黑" w:eastAsia="微软雅黑" w:hAnsi="微软雅黑" w:hint="eastAsia"/>
          <w:b/>
          <w:sz w:val="28"/>
          <w:szCs w:val="28"/>
        </w:rPr>
        <w:t>遥感</w:t>
      </w:r>
      <w:r w:rsidR="00996946" w:rsidRPr="00996946">
        <w:rPr>
          <w:rFonts w:ascii="微软雅黑" w:eastAsia="微软雅黑" w:hAnsi="微软雅黑" w:hint="eastAsia"/>
          <w:b/>
          <w:sz w:val="28"/>
          <w:szCs w:val="28"/>
        </w:rPr>
        <w:t>器的光谱定标</w:t>
      </w:r>
      <w:r w:rsidR="00FB4F81" w:rsidRPr="00FB4F81">
        <w:rPr>
          <w:rFonts w:ascii="微软雅黑" w:eastAsia="微软雅黑" w:hAnsi="微软雅黑" w:hint="eastAsia"/>
          <w:b/>
          <w:sz w:val="28"/>
          <w:szCs w:val="28"/>
        </w:rPr>
        <w:t>技术</w:t>
      </w:r>
      <w:r w:rsidR="00FB4F81">
        <w:rPr>
          <w:rFonts w:ascii="微软雅黑" w:eastAsia="微软雅黑" w:hAnsi="微软雅黑" w:hint="eastAsia"/>
          <w:b/>
          <w:sz w:val="28"/>
          <w:szCs w:val="28"/>
        </w:rPr>
        <w:t>研究</w:t>
      </w:r>
    </w:p>
    <w:p w14:paraId="66DAACF4" w14:textId="77777777" w:rsidR="00996946" w:rsidRDefault="00996946" w:rsidP="00A6683A">
      <w:pPr>
        <w:rPr>
          <w:rFonts w:ascii="微软雅黑" w:eastAsia="微软雅黑" w:hAnsi="微软雅黑"/>
          <w:b/>
          <w:sz w:val="28"/>
          <w:szCs w:val="28"/>
        </w:rPr>
      </w:pPr>
    </w:p>
    <w:p w14:paraId="786E3245" w14:textId="3CEC42C1" w:rsidR="007224E1" w:rsidRDefault="00A6683A" w:rsidP="007A40A1">
      <w:pPr>
        <w:spacing w:line="360" w:lineRule="auto"/>
      </w:pPr>
      <w:r w:rsidRPr="005C7345">
        <w:rPr>
          <w:rFonts w:ascii="微软雅黑" w:eastAsia="微软雅黑" w:hAnsi="微软雅黑" w:hint="eastAsia"/>
          <w:b/>
          <w:sz w:val="28"/>
          <w:szCs w:val="28"/>
        </w:rPr>
        <w:t>研究目标：</w:t>
      </w:r>
      <w:r w:rsidR="001D0DA5" w:rsidRPr="001D0DA5">
        <w:rPr>
          <w:rFonts w:hint="eastAsia"/>
        </w:rPr>
        <w:t>红外高光谱</w:t>
      </w:r>
      <w:r w:rsidR="00996946">
        <w:rPr>
          <w:rFonts w:hint="eastAsia"/>
        </w:rPr>
        <w:t>遥感</w:t>
      </w:r>
      <w:r w:rsidR="001D0DA5" w:rsidRPr="001D0DA5">
        <w:rPr>
          <w:rFonts w:hint="eastAsia"/>
        </w:rPr>
        <w:t>器</w:t>
      </w:r>
      <w:r w:rsidR="001D0DA5">
        <w:rPr>
          <w:rFonts w:hint="eastAsia"/>
        </w:rPr>
        <w:t>的</w:t>
      </w:r>
      <w:r w:rsidR="001D0DA5" w:rsidRPr="001D0DA5">
        <w:rPr>
          <w:rFonts w:hint="eastAsia"/>
        </w:rPr>
        <w:t>光谱定标</w:t>
      </w:r>
      <w:r w:rsidR="001D0DA5">
        <w:rPr>
          <w:rFonts w:hint="eastAsia"/>
        </w:rPr>
        <w:t>是为光谱辐射提供光谱定位基准，</w:t>
      </w:r>
      <w:r w:rsidR="001D0DA5" w:rsidRPr="001D0DA5">
        <w:rPr>
          <w:rFonts w:hint="eastAsia"/>
        </w:rPr>
        <w:t>校正</w:t>
      </w:r>
      <w:r w:rsidR="00094F28">
        <w:rPr>
          <w:rFonts w:hint="eastAsia"/>
        </w:rPr>
        <w:t>仪器的</w:t>
      </w:r>
      <w:r w:rsidR="001D0DA5" w:rsidRPr="001D0DA5">
        <w:rPr>
          <w:rFonts w:hint="eastAsia"/>
        </w:rPr>
        <w:t>光谱线型函数</w:t>
      </w:r>
      <w:r w:rsidR="00094F28">
        <w:rPr>
          <w:rFonts w:hint="eastAsia"/>
        </w:rPr>
        <w:t>，是</w:t>
      </w:r>
      <w:r w:rsidR="00094F28" w:rsidRPr="001D0DA5">
        <w:rPr>
          <w:rFonts w:hint="eastAsia"/>
        </w:rPr>
        <w:t>高光谱</w:t>
      </w:r>
      <w:r w:rsidR="00996946">
        <w:rPr>
          <w:rFonts w:hint="eastAsia"/>
        </w:rPr>
        <w:t>遥感</w:t>
      </w:r>
      <w:r w:rsidR="00094F28">
        <w:rPr>
          <w:rFonts w:hint="eastAsia"/>
        </w:rPr>
        <w:t>器应用前必不可少的阶段</w:t>
      </w:r>
      <w:r w:rsidR="001D0DA5" w:rsidRPr="001D0DA5">
        <w:rPr>
          <w:rFonts w:hint="eastAsia"/>
        </w:rPr>
        <w:t>。</w:t>
      </w:r>
      <w:r w:rsidR="005B204B">
        <w:rPr>
          <w:rFonts w:hint="eastAsia"/>
        </w:rPr>
        <w:t>随着目前高光谱遥感技术的发展，对遥感器的光谱定标精度要求不断提高，如目前针对气候观测、大气痕量气体探测的遥感器光谱定标精度已经达到</w:t>
      </w:r>
      <w:r w:rsidR="005B204B">
        <w:rPr>
          <w:rFonts w:hint="eastAsia"/>
        </w:rPr>
        <w:t>pm</w:t>
      </w:r>
      <w:r w:rsidR="005B204B">
        <w:rPr>
          <w:rFonts w:hint="eastAsia"/>
        </w:rPr>
        <w:t>量级，如何有效提高红外遥感器的光谱定标精度、准确反演目标辐射量值，是实现定量化遥感的关键前提。</w:t>
      </w:r>
    </w:p>
    <w:p w14:paraId="5CB49DBA" w14:textId="77777777" w:rsidR="00996946" w:rsidRDefault="00996946" w:rsidP="007A40A1">
      <w:pPr>
        <w:spacing w:line="360" w:lineRule="auto"/>
      </w:pPr>
    </w:p>
    <w:p w14:paraId="718ED375" w14:textId="68567FAC" w:rsidR="004D3520" w:rsidRDefault="00A6683A" w:rsidP="004D3520">
      <w:pPr>
        <w:spacing w:line="360" w:lineRule="auto"/>
      </w:pPr>
      <w:r>
        <w:rPr>
          <w:rFonts w:ascii="微软雅黑" w:eastAsia="微软雅黑" w:hAnsi="微软雅黑" w:hint="eastAsia"/>
          <w:b/>
          <w:sz w:val="28"/>
          <w:szCs w:val="28"/>
        </w:rPr>
        <w:t>研究内容：</w:t>
      </w:r>
      <w:r w:rsidR="005B204B" w:rsidRPr="005B204B">
        <w:rPr>
          <w:rFonts w:hint="eastAsia"/>
        </w:rPr>
        <w:t>本课题围绕</w:t>
      </w:r>
      <w:r w:rsidR="005B204B">
        <w:rPr>
          <w:rFonts w:hint="eastAsia"/>
        </w:rPr>
        <w:t>红外高光谱遥感器的光谱定标技术</w:t>
      </w:r>
      <w:r w:rsidR="005B204B" w:rsidRPr="005B204B">
        <w:rPr>
          <w:rFonts w:hint="eastAsia"/>
        </w:rPr>
        <w:t>开展研究，主要内容包括：</w:t>
      </w:r>
      <w:r w:rsidR="005B204B">
        <w:rPr>
          <w:rFonts w:hint="eastAsia"/>
        </w:rPr>
        <w:t>（</w:t>
      </w:r>
      <w:r w:rsidR="005B204B">
        <w:rPr>
          <w:rFonts w:hint="eastAsia"/>
        </w:rPr>
        <w:t>1</w:t>
      </w:r>
      <w:r w:rsidR="005B204B">
        <w:rPr>
          <w:rFonts w:hint="eastAsia"/>
        </w:rPr>
        <w:t>）</w:t>
      </w:r>
      <w:r w:rsidR="004D3520">
        <w:rPr>
          <w:rFonts w:hint="eastAsia"/>
        </w:rPr>
        <w:t>根据</w:t>
      </w:r>
      <w:r w:rsidR="00610734">
        <w:rPr>
          <w:rFonts w:hint="eastAsia"/>
        </w:rPr>
        <w:t>中远红外谱段</w:t>
      </w:r>
      <w:r w:rsidR="004D3520">
        <w:rPr>
          <w:rFonts w:hint="eastAsia"/>
        </w:rPr>
        <w:t>遥感器的定标需求，建立高精度光谱定标装置，</w:t>
      </w:r>
      <w:r w:rsidR="00094F28">
        <w:rPr>
          <w:rFonts w:hint="eastAsia"/>
        </w:rPr>
        <w:t>定标光源</w:t>
      </w:r>
      <w:r w:rsidR="004D3520">
        <w:rPr>
          <w:rFonts w:hint="eastAsia"/>
        </w:rPr>
        <w:t>需要满足</w:t>
      </w:r>
      <w:r w:rsidR="00996946">
        <w:rPr>
          <w:rFonts w:hint="eastAsia"/>
        </w:rPr>
        <w:t>宽光谱范围（</w:t>
      </w:r>
      <w:r w:rsidR="00996946" w:rsidRPr="001D0DA5">
        <w:t>3~15μm</w:t>
      </w:r>
      <w:r w:rsidR="00996946">
        <w:rPr>
          <w:rFonts w:hint="eastAsia"/>
        </w:rPr>
        <w:t>）、</w:t>
      </w:r>
      <w:r w:rsidR="004D3520">
        <w:rPr>
          <w:rFonts w:hint="eastAsia"/>
        </w:rPr>
        <w:t>大</w:t>
      </w:r>
      <w:r w:rsidR="00996946">
        <w:rPr>
          <w:rFonts w:hint="eastAsia"/>
        </w:rPr>
        <w:t>视场</w:t>
      </w:r>
      <w:r w:rsidR="004D3520">
        <w:rPr>
          <w:rFonts w:hint="eastAsia"/>
        </w:rPr>
        <w:t>口径、高光谱精度和</w:t>
      </w:r>
      <w:proofErr w:type="gramStart"/>
      <w:r w:rsidR="004D3520">
        <w:rPr>
          <w:rFonts w:hint="eastAsia"/>
        </w:rPr>
        <w:t>可</w:t>
      </w:r>
      <w:proofErr w:type="gramEnd"/>
      <w:r w:rsidR="004D3520">
        <w:rPr>
          <w:rFonts w:hint="eastAsia"/>
        </w:rPr>
        <w:t>溯源性等特点</w:t>
      </w:r>
      <w:r w:rsidR="00996946">
        <w:rPr>
          <w:rFonts w:hint="eastAsia"/>
        </w:rPr>
        <w:t>；</w:t>
      </w:r>
      <w:r w:rsidR="005B204B">
        <w:rPr>
          <w:rFonts w:hint="eastAsia"/>
        </w:rPr>
        <w:t>（</w:t>
      </w:r>
      <w:r w:rsidR="005B204B">
        <w:rPr>
          <w:rFonts w:hint="eastAsia"/>
        </w:rPr>
        <w:t>2</w:t>
      </w:r>
      <w:r w:rsidR="005B204B">
        <w:rPr>
          <w:rFonts w:hint="eastAsia"/>
        </w:rPr>
        <w:t>）</w:t>
      </w:r>
      <w:r w:rsidR="00996946" w:rsidRPr="00996946">
        <w:rPr>
          <w:rFonts w:hint="eastAsia"/>
        </w:rPr>
        <w:t>开展光谱定标装置的应用，在实验中对装置持续优化，使得</w:t>
      </w:r>
      <w:r w:rsidR="00996946">
        <w:rPr>
          <w:rFonts w:hint="eastAsia"/>
        </w:rPr>
        <w:t>红外遥感器</w:t>
      </w:r>
      <w:r w:rsidR="00996946" w:rsidRPr="00996946">
        <w:rPr>
          <w:rFonts w:hint="eastAsia"/>
        </w:rPr>
        <w:t>光谱定标精度达到</w:t>
      </w:r>
      <w:r w:rsidR="00996946" w:rsidRPr="00996946">
        <w:rPr>
          <w:rFonts w:hint="eastAsia"/>
        </w:rPr>
        <w:t>pm</w:t>
      </w:r>
      <w:r w:rsidR="00996946" w:rsidRPr="00996946">
        <w:rPr>
          <w:rFonts w:hint="eastAsia"/>
        </w:rPr>
        <w:t>量级，并评估整个定标过程的不确定度</w:t>
      </w:r>
      <w:r w:rsidR="000D4002">
        <w:rPr>
          <w:rFonts w:hint="eastAsia"/>
        </w:rPr>
        <w:t>。</w:t>
      </w:r>
    </w:p>
    <w:p w14:paraId="4C8B5FFC" w14:textId="77777777" w:rsidR="00996946" w:rsidRDefault="00996946" w:rsidP="004D3520">
      <w:pPr>
        <w:spacing w:line="360" w:lineRule="auto"/>
      </w:pPr>
    </w:p>
    <w:p w14:paraId="19DEFFE8" w14:textId="77777777" w:rsidR="00A6683A" w:rsidRDefault="00A6683A" w:rsidP="00A6683A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指标及成果：</w:t>
      </w:r>
    </w:p>
    <w:p w14:paraId="1B0C1AC2" w14:textId="77777777" w:rsidR="00A6683A" w:rsidRDefault="00A6683A" w:rsidP="00A6683A">
      <w:pPr>
        <w:pStyle w:val="a7"/>
        <w:numPr>
          <w:ilvl w:val="0"/>
          <w:numId w:val="4"/>
        </w:numPr>
        <w:ind w:left="567" w:firstLineChars="0" w:hanging="567"/>
      </w:pPr>
      <w:r>
        <w:rPr>
          <w:rFonts w:hint="eastAsia"/>
        </w:rPr>
        <w:t>发表</w:t>
      </w:r>
      <w:r w:rsidRPr="00240A8E">
        <w:rPr>
          <w:rFonts w:hint="eastAsia"/>
        </w:rPr>
        <w:t>SCI</w:t>
      </w:r>
      <w:r w:rsidRPr="00240A8E">
        <w:rPr>
          <w:rFonts w:hint="eastAsia"/>
        </w:rPr>
        <w:t>论文</w:t>
      </w:r>
      <w:r w:rsidRPr="00240A8E">
        <w:rPr>
          <w:rFonts w:hint="eastAsia"/>
        </w:rPr>
        <w:t>1</w:t>
      </w:r>
      <w:r>
        <w:rPr>
          <w:rFonts w:hint="eastAsia"/>
        </w:rPr>
        <w:t>~2</w:t>
      </w:r>
      <w:r w:rsidRPr="00240A8E">
        <w:rPr>
          <w:rFonts w:hint="eastAsia"/>
        </w:rPr>
        <w:t>篇</w:t>
      </w:r>
      <w:r>
        <w:rPr>
          <w:rFonts w:hint="eastAsia"/>
        </w:rPr>
        <w:t>；</w:t>
      </w:r>
    </w:p>
    <w:p w14:paraId="3A6B5626" w14:textId="77777777" w:rsidR="00A6683A" w:rsidRDefault="00A6683A" w:rsidP="00A6683A">
      <w:pPr>
        <w:pStyle w:val="a7"/>
        <w:numPr>
          <w:ilvl w:val="0"/>
          <w:numId w:val="4"/>
        </w:numPr>
        <w:ind w:left="567" w:firstLineChars="0" w:hanging="567"/>
      </w:pPr>
      <w:r w:rsidRPr="00240A8E">
        <w:rPr>
          <w:rFonts w:hint="eastAsia"/>
        </w:rPr>
        <w:t>研究报告</w:t>
      </w:r>
      <w:r w:rsidRPr="00240A8E">
        <w:rPr>
          <w:rFonts w:hint="eastAsia"/>
        </w:rPr>
        <w:t>1</w:t>
      </w:r>
      <w:r w:rsidRPr="00240A8E">
        <w:rPr>
          <w:rFonts w:hint="eastAsia"/>
        </w:rPr>
        <w:t>份；</w:t>
      </w:r>
    </w:p>
    <w:p w14:paraId="42D4C932" w14:textId="77777777" w:rsidR="00A6683A" w:rsidRDefault="00A6683A" w:rsidP="00A6683A">
      <w:pPr>
        <w:pStyle w:val="a7"/>
        <w:numPr>
          <w:ilvl w:val="0"/>
          <w:numId w:val="4"/>
        </w:numPr>
        <w:ind w:left="567" w:firstLineChars="0" w:hanging="567"/>
      </w:pPr>
      <w:r>
        <w:rPr>
          <w:rFonts w:hint="eastAsia"/>
        </w:rPr>
        <w:t>培养硕士研究生</w:t>
      </w:r>
      <w:r>
        <w:rPr>
          <w:rFonts w:hint="eastAsia"/>
        </w:rPr>
        <w:t>1~2</w:t>
      </w:r>
      <w:r>
        <w:rPr>
          <w:rFonts w:hint="eastAsia"/>
        </w:rPr>
        <w:t>名。</w:t>
      </w:r>
    </w:p>
    <w:p w14:paraId="78375163" w14:textId="67B52A12" w:rsidR="00A6683A" w:rsidRPr="00A350CE" w:rsidRDefault="00A6683A" w:rsidP="00A6683A">
      <w:pPr>
        <w:rPr>
          <w:rFonts w:eastAsia="微软雅黑"/>
          <w:sz w:val="28"/>
          <w:szCs w:val="28"/>
        </w:rPr>
      </w:pPr>
      <w:r w:rsidRPr="00A350CE">
        <w:rPr>
          <w:rFonts w:ascii="微软雅黑" w:eastAsia="微软雅黑" w:hAnsi="微软雅黑" w:hint="eastAsia"/>
          <w:b/>
          <w:sz w:val="28"/>
          <w:szCs w:val="28"/>
        </w:rPr>
        <w:t xml:space="preserve">项目经费： </w:t>
      </w:r>
      <w:r w:rsidR="00374381">
        <w:rPr>
          <w:rFonts w:eastAsia="微软雅黑"/>
          <w:sz w:val="28"/>
          <w:szCs w:val="28"/>
        </w:rPr>
        <w:t>25</w:t>
      </w:r>
      <w:r w:rsidRPr="00A350CE">
        <w:rPr>
          <w:rFonts w:eastAsia="微软雅黑"/>
          <w:sz w:val="28"/>
          <w:szCs w:val="28"/>
        </w:rPr>
        <w:t>万元</w:t>
      </w:r>
    </w:p>
    <w:p w14:paraId="5403D8FC" w14:textId="0ABDBD13" w:rsidR="00D0351D" w:rsidRPr="003251C1" w:rsidRDefault="00A6683A" w:rsidP="003251C1">
      <w:pPr>
        <w:rPr>
          <w:rFonts w:ascii="微软雅黑" w:eastAsia="微软雅黑" w:hAnsi="微软雅黑"/>
          <w:b/>
          <w:sz w:val="28"/>
          <w:szCs w:val="28"/>
        </w:rPr>
      </w:pPr>
      <w:r w:rsidRPr="00A350CE">
        <w:rPr>
          <w:rFonts w:ascii="微软雅黑" w:eastAsia="微软雅黑" w:hAnsi="微软雅黑" w:hint="eastAsia"/>
          <w:b/>
          <w:sz w:val="28"/>
          <w:szCs w:val="28"/>
        </w:rPr>
        <w:t>项目周期：</w:t>
      </w:r>
      <w:r>
        <w:rPr>
          <w:rFonts w:eastAsia="微软雅黑"/>
          <w:sz w:val="28"/>
          <w:szCs w:val="28"/>
        </w:rPr>
        <w:t>1</w:t>
      </w:r>
      <w:r w:rsidR="00A17F66">
        <w:rPr>
          <w:rFonts w:eastAsia="微软雅黑" w:hint="eastAsia"/>
          <w:sz w:val="28"/>
          <w:szCs w:val="28"/>
        </w:rPr>
        <w:t>~</w:t>
      </w:r>
      <w:r w:rsidR="00A17F66">
        <w:rPr>
          <w:rFonts w:eastAsia="微软雅黑"/>
          <w:sz w:val="28"/>
          <w:szCs w:val="28"/>
        </w:rPr>
        <w:t>2</w:t>
      </w:r>
      <w:r w:rsidRPr="00A350CE">
        <w:rPr>
          <w:rFonts w:eastAsia="微软雅黑"/>
          <w:sz w:val="28"/>
          <w:szCs w:val="28"/>
        </w:rPr>
        <w:t>年</w:t>
      </w:r>
    </w:p>
    <w:sectPr w:rsidR="00D0351D" w:rsidRPr="00325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33333" w14:textId="77777777" w:rsidR="007451AE" w:rsidRDefault="007451AE" w:rsidP="00A47AC9">
      <w:r>
        <w:separator/>
      </w:r>
    </w:p>
  </w:endnote>
  <w:endnote w:type="continuationSeparator" w:id="0">
    <w:p w14:paraId="10329FFE" w14:textId="77777777" w:rsidR="007451AE" w:rsidRDefault="007451AE" w:rsidP="00A4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4AC20" w14:textId="77777777" w:rsidR="007451AE" w:rsidRDefault="007451AE" w:rsidP="00A47AC9">
      <w:r>
        <w:separator/>
      </w:r>
    </w:p>
  </w:footnote>
  <w:footnote w:type="continuationSeparator" w:id="0">
    <w:p w14:paraId="24FC5309" w14:textId="77777777" w:rsidR="007451AE" w:rsidRDefault="007451AE" w:rsidP="00A4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84EAB"/>
    <w:multiLevelType w:val="hybridMultilevel"/>
    <w:tmpl w:val="0CF67AF2"/>
    <w:lvl w:ilvl="0" w:tplc="F58C83C4">
      <w:start w:val="1"/>
      <w:numFmt w:val="decimal"/>
      <w:lvlText w:val="%1）"/>
      <w:lvlJc w:val="left"/>
      <w:pPr>
        <w:ind w:left="720" w:hanging="720"/>
      </w:pPr>
      <w:rPr>
        <w:rFonts w:ascii="Times New Roman" w:eastAsia="微软雅黑" w:hAnsi="Times New Roman" w:cs="Times New Roman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D3358A"/>
    <w:multiLevelType w:val="hybridMultilevel"/>
    <w:tmpl w:val="44C82B66"/>
    <w:lvl w:ilvl="0" w:tplc="0A5811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2F2C69"/>
    <w:multiLevelType w:val="hybridMultilevel"/>
    <w:tmpl w:val="E80A754C"/>
    <w:lvl w:ilvl="0" w:tplc="1122824A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0A0173"/>
    <w:multiLevelType w:val="hybridMultilevel"/>
    <w:tmpl w:val="0CF67AF2"/>
    <w:lvl w:ilvl="0" w:tplc="F58C83C4">
      <w:start w:val="1"/>
      <w:numFmt w:val="decimal"/>
      <w:lvlText w:val="%1）"/>
      <w:lvlJc w:val="left"/>
      <w:pPr>
        <w:ind w:left="720" w:hanging="720"/>
      </w:pPr>
      <w:rPr>
        <w:rFonts w:ascii="Times New Roman" w:eastAsia="微软雅黑" w:hAnsi="Times New Roman" w:cs="Times New Roman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6EF793"/>
    <w:multiLevelType w:val="singleLevel"/>
    <w:tmpl w:val="5E6EF793"/>
    <w:lvl w:ilvl="0">
      <w:start w:val="1"/>
      <w:numFmt w:val="decimal"/>
      <w:suff w:val="nothing"/>
      <w:lvlText w:val="%1）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0F9"/>
    <w:rsid w:val="0004092D"/>
    <w:rsid w:val="00094F28"/>
    <w:rsid w:val="000D4002"/>
    <w:rsid w:val="000D639A"/>
    <w:rsid w:val="000F3593"/>
    <w:rsid w:val="00112A93"/>
    <w:rsid w:val="001170F9"/>
    <w:rsid w:val="00125D61"/>
    <w:rsid w:val="00161E18"/>
    <w:rsid w:val="00195113"/>
    <w:rsid w:val="001D0DA5"/>
    <w:rsid w:val="001D26E7"/>
    <w:rsid w:val="001F73FC"/>
    <w:rsid w:val="00217327"/>
    <w:rsid w:val="00240A8E"/>
    <w:rsid w:val="002B2321"/>
    <w:rsid w:val="002B6CCE"/>
    <w:rsid w:val="002D4F71"/>
    <w:rsid w:val="003016AF"/>
    <w:rsid w:val="003119C4"/>
    <w:rsid w:val="003251C1"/>
    <w:rsid w:val="00374381"/>
    <w:rsid w:val="003E4B94"/>
    <w:rsid w:val="004237DC"/>
    <w:rsid w:val="00461F9E"/>
    <w:rsid w:val="00462378"/>
    <w:rsid w:val="00485E2F"/>
    <w:rsid w:val="004975A2"/>
    <w:rsid w:val="004A5F5A"/>
    <w:rsid w:val="004C6B2C"/>
    <w:rsid w:val="004D3520"/>
    <w:rsid w:val="004F15D4"/>
    <w:rsid w:val="004F74F2"/>
    <w:rsid w:val="00503B9D"/>
    <w:rsid w:val="005862A7"/>
    <w:rsid w:val="005A110D"/>
    <w:rsid w:val="005B204B"/>
    <w:rsid w:val="005C7345"/>
    <w:rsid w:val="006037F8"/>
    <w:rsid w:val="00610734"/>
    <w:rsid w:val="00620182"/>
    <w:rsid w:val="006504E1"/>
    <w:rsid w:val="00692E7F"/>
    <w:rsid w:val="00695523"/>
    <w:rsid w:val="006A721D"/>
    <w:rsid w:val="006C1C8F"/>
    <w:rsid w:val="007224E1"/>
    <w:rsid w:val="007451AE"/>
    <w:rsid w:val="007A40A1"/>
    <w:rsid w:val="007B0EF2"/>
    <w:rsid w:val="007C78BC"/>
    <w:rsid w:val="007E0695"/>
    <w:rsid w:val="00897CED"/>
    <w:rsid w:val="008B7E6A"/>
    <w:rsid w:val="008E0AE6"/>
    <w:rsid w:val="008E366B"/>
    <w:rsid w:val="00946EBF"/>
    <w:rsid w:val="00971D54"/>
    <w:rsid w:val="00985B9E"/>
    <w:rsid w:val="00996946"/>
    <w:rsid w:val="00A17697"/>
    <w:rsid w:val="00A17F66"/>
    <w:rsid w:val="00A350CE"/>
    <w:rsid w:val="00A47AC9"/>
    <w:rsid w:val="00A6683A"/>
    <w:rsid w:val="00A93EA0"/>
    <w:rsid w:val="00AD2380"/>
    <w:rsid w:val="00B8347F"/>
    <w:rsid w:val="00B95842"/>
    <w:rsid w:val="00BF5729"/>
    <w:rsid w:val="00C02C78"/>
    <w:rsid w:val="00C10E1D"/>
    <w:rsid w:val="00C123AB"/>
    <w:rsid w:val="00C14181"/>
    <w:rsid w:val="00C26593"/>
    <w:rsid w:val="00CE2D78"/>
    <w:rsid w:val="00CE7314"/>
    <w:rsid w:val="00CF65E6"/>
    <w:rsid w:val="00D0351D"/>
    <w:rsid w:val="00D06139"/>
    <w:rsid w:val="00D1562D"/>
    <w:rsid w:val="00D1626A"/>
    <w:rsid w:val="00D171A0"/>
    <w:rsid w:val="00D764B9"/>
    <w:rsid w:val="00DB08EF"/>
    <w:rsid w:val="00DE0E33"/>
    <w:rsid w:val="00DF6989"/>
    <w:rsid w:val="00E33CF4"/>
    <w:rsid w:val="00E37615"/>
    <w:rsid w:val="00E83ACF"/>
    <w:rsid w:val="00E96C5D"/>
    <w:rsid w:val="00EB76DE"/>
    <w:rsid w:val="00EF6782"/>
    <w:rsid w:val="00F52799"/>
    <w:rsid w:val="00FA09A4"/>
    <w:rsid w:val="00FB4F81"/>
    <w:rsid w:val="00F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19868"/>
  <w15:docId w15:val="{FFA14D1E-CD3D-4E41-A5A1-2E0EC5AC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A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AC9"/>
    <w:rPr>
      <w:sz w:val="18"/>
      <w:szCs w:val="18"/>
    </w:rPr>
  </w:style>
  <w:style w:type="paragraph" w:styleId="a7">
    <w:name w:val="List Paragraph"/>
    <w:basedOn w:val="a"/>
    <w:uiPriority w:val="34"/>
    <w:qFormat/>
    <w:rsid w:val="00195113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4975A2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4975A2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4975A2"/>
  </w:style>
  <w:style w:type="paragraph" w:styleId="ab">
    <w:name w:val="annotation subject"/>
    <w:basedOn w:val="a9"/>
    <w:next w:val="a9"/>
    <w:link w:val="ac"/>
    <w:uiPriority w:val="99"/>
    <w:semiHidden/>
    <w:unhideWhenUsed/>
    <w:rsid w:val="004975A2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975A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975A2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975A2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AD2380"/>
    <w:pPr>
      <w:ind w:firstLineChars="200" w:firstLine="420"/>
    </w:pPr>
    <w:rPr>
      <w:kern w:val="2"/>
      <w:sz w:val="21"/>
      <w:szCs w:val="20"/>
    </w:rPr>
  </w:style>
  <w:style w:type="paragraph" w:customStyle="1" w:styleId="TAMainText">
    <w:name w:val="TA_Main_Text"/>
    <w:basedOn w:val="a"/>
    <w:link w:val="TAMainTextChar"/>
    <w:autoRedefine/>
    <w:rsid w:val="00D0351D"/>
    <w:pPr>
      <w:widowControl/>
      <w:jc w:val="center"/>
    </w:pPr>
    <w:rPr>
      <w:rFonts w:ascii="宋体" w:hAnsi="宋体"/>
      <w:b/>
      <w:kern w:val="21"/>
    </w:rPr>
  </w:style>
  <w:style w:type="character" w:customStyle="1" w:styleId="TAMainTextChar">
    <w:name w:val="TA_Main_Text Char"/>
    <w:link w:val="TAMainText"/>
    <w:rsid w:val="00D0351D"/>
    <w:rPr>
      <w:rFonts w:ascii="宋体" w:hAnsi="宋体"/>
      <w:b/>
      <w:kern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sunjp@nim.ac.cn</dc:creator>
  <cp:keywords/>
  <dc:description/>
  <cp:lastModifiedBy>haoxp</cp:lastModifiedBy>
  <cp:revision>2</cp:revision>
  <dcterms:created xsi:type="dcterms:W3CDTF">2021-03-22T02:24:00Z</dcterms:created>
  <dcterms:modified xsi:type="dcterms:W3CDTF">2021-03-22T02:24:00Z</dcterms:modified>
</cp:coreProperties>
</file>