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F4" w:rsidRDefault="00AD0365">
      <w:pPr>
        <w:adjustRightInd w:val="0"/>
        <w:snapToGrid w:val="0"/>
        <w:spacing w:beforeLines="50" w:before="156" w:afterLines="50" w:after="156" w:line="276" w:lineRule="auto"/>
        <w:jc w:val="center"/>
        <w:rPr>
          <w:rFonts w:ascii="微软雅黑" w:eastAsia="微软雅黑" w:hAnsi="微软雅黑"/>
          <w:b/>
          <w:kern w:val="0"/>
          <w:sz w:val="30"/>
          <w:szCs w:val="30"/>
        </w:rPr>
      </w:pPr>
      <w:r>
        <w:rPr>
          <w:rFonts w:ascii="微软雅黑" w:eastAsia="微软雅黑" w:hAnsi="微软雅黑" w:hint="eastAsia"/>
          <w:b/>
          <w:kern w:val="0"/>
          <w:sz w:val="30"/>
          <w:szCs w:val="30"/>
        </w:rPr>
        <w:t>中国计量科学研究院</w:t>
      </w:r>
    </w:p>
    <w:p w:rsidR="009762F4" w:rsidRDefault="00AD0365">
      <w:pPr>
        <w:adjustRightInd w:val="0"/>
        <w:snapToGrid w:val="0"/>
        <w:spacing w:beforeLines="50" w:before="156" w:afterLines="50" w:after="156" w:line="276" w:lineRule="auto"/>
        <w:jc w:val="center"/>
        <w:rPr>
          <w:rFonts w:ascii="微软雅黑" w:eastAsia="微软雅黑" w:hAnsi="微软雅黑"/>
          <w:b/>
          <w:kern w:val="0"/>
          <w:sz w:val="30"/>
          <w:szCs w:val="30"/>
        </w:rPr>
      </w:pPr>
      <w:r>
        <w:rPr>
          <w:rFonts w:ascii="微软雅黑" w:eastAsia="微软雅黑" w:hAnsi="微软雅黑" w:hint="eastAsia"/>
          <w:b/>
          <w:kern w:val="0"/>
          <w:sz w:val="30"/>
          <w:szCs w:val="30"/>
        </w:rPr>
        <w:t>2020年度开放</w:t>
      </w:r>
      <w:r w:rsidR="00271AB8">
        <w:rPr>
          <w:rFonts w:ascii="微软雅黑" w:eastAsia="微软雅黑" w:hAnsi="微软雅黑" w:hint="eastAsia"/>
          <w:b/>
          <w:kern w:val="0"/>
          <w:sz w:val="30"/>
          <w:szCs w:val="30"/>
        </w:rPr>
        <w:t>项目</w:t>
      </w:r>
      <w:bookmarkStart w:id="0" w:name="_GoBack"/>
      <w:bookmarkEnd w:id="0"/>
      <w:r>
        <w:rPr>
          <w:rFonts w:ascii="微软雅黑" w:eastAsia="微软雅黑" w:hAnsi="微软雅黑" w:hint="eastAsia"/>
          <w:b/>
          <w:kern w:val="0"/>
          <w:sz w:val="30"/>
          <w:szCs w:val="30"/>
        </w:rPr>
        <w:t>申请指南</w:t>
      </w:r>
    </w:p>
    <w:p w:rsidR="009762F4" w:rsidRPr="001A0E30" w:rsidRDefault="00AD0365" w:rsidP="001A0E30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  <w:szCs w:val="24"/>
        </w:rPr>
      </w:pPr>
      <w:r w:rsidRPr="001A0E30">
        <w:rPr>
          <w:rFonts w:hint="eastAsia"/>
          <w:b/>
          <w:bCs/>
          <w:szCs w:val="24"/>
        </w:rPr>
        <w:t>糖基化蛋白质的高效分离研究与应用</w:t>
      </w:r>
    </w:p>
    <w:p w:rsidR="009762F4" w:rsidRDefault="00AD0365" w:rsidP="001A0E30">
      <w:pPr>
        <w:spacing w:line="360" w:lineRule="auto"/>
        <w:ind w:firstLine="420"/>
        <w:rPr>
          <w:szCs w:val="24"/>
        </w:rPr>
      </w:pPr>
      <w:r>
        <w:rPr>
          <w:rFonts w:hint="eastAsia"/>
          <w:b/>
          <w:bCs/>
          <w:szCs w:val="24"/>
        </w:rPr>
        <w:t>研究内容：</w:t>
      </w:r>
      <w:r>
        <w:rPr>
          <w:rFonts w:hint="eastAsia"/>
          <w:szCs w:val="24"/>
        </w:rPr>
        <w:t>研究糖基化蛋白质的分离方法与</w:t>
      </w:r>
      <w:r w:rsidR="00A14A10">
        <w:rPr>
          <w:rFonts w:hint="eastAsia"/>
          <w:szCs w:val="24"/>
        </w:rPr>
        <w:t>质谱检测方法</w:t>
      </w:r>
      <w:r>
        <w:rPr>
          <w:rFonts w:hint="eastAsia"/>
          <w:szCs w:val="24"/>
        </w:rPr>
        <w:t>；研究基于功能化纳米材料的糖基化蛋白质的样品前处理方法；研究基于生物质谱的糖基化蛋白质分离与检测技术；研究生物样品中糖基化蛋白质的快速分离检测技术。</w:t>
      </w:r>
    </w:p>
    <w:p w:rsidR="009762F4" w:rsidRDefault="00AD0365" w:rsidP="001A0E30">
      <w:pPr>
        <w:spacing w:line="360" w:lineRule="auto"/>
        <w:ind w:firstLine="420"/>
        <w:rPr>
          <w:szCs w:val="24"/>
        </w:rPr>
      </w:pPr>
      <w:r>
        <w:rPr>
          <w:rFonts w:hint="eastAsia"/>
          <w:b/>
          <w:bCs/>
          <w:szCs w:val="24"/>
        </w:rPr>
        <w:t>考核指标：</w:t>
      </w:r>
      <w:r>
        <w:rPr>
          <w:rFonts w:hint="eastAsia"/>
          <w:szCs w:val="24"/>
        </w:rPr>
        <w:t>完成糖基化蛋白质的分离方法调研报告，建立一套生物样品中糖基化蛋白质的快速分离与检测方法，糖基化蛋白的检测限优于</w:t>
      </w:r>
      <w:r>
        <w:rPr>
          <w:rFonts w:hint="eastAsia"/>
          <w:szCs w:val="24"/>
        </w:rPr>
        <w:t xml:space="preserve">10 </w:t>
      </w:r>
      <w:proofErr w:type="spellStart"/>
      <w:r>
        <w:rPr>
          <w:rFonts w:hint="eastAsia"/>
          <w:szCs w:val="24"/>
        </w:rPr>
        <w:t>fmol</w:t>
      </w:r>
      <w:proofErr w:type="spellEnd"/>
      <w:r>
        <w:rPr>
          <w:rFonts w:hint="eastAsia"/>
          <w:szCs w:val="24"/>
        </w:rPr>
        <w:t>，发表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篇科学论文。</w:t>
      </w:r>
    </w:p>
    <w:p w:rsidR="00BC6026" w:rsidRPr="001A0E30" w:rsidRDefault="00BC6026" w:rsidP="001A0E30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  <w:szCs w:val="24"/>
        </w:rPr>
      </w:pPr>
      <w:r w:rsidRPr="001A0E30">
        <w:rPr>
          <w:rFonts w:hint="eastAsia"/>
          <w:b/>
          <w:bCs/>
          <w:szCs w:val="24"/>
        </w:rPr>
        <w:t>基于新型固相微萃取纸喷雾</w:t>
      </w:r>
      <w:r w:rsidRPr="001A0E30">
        <w:rPr>
          <w:rFonts w:hint="eastAsia"/>
          <w:b/>
          <w:bCs/>
          <w:szCs w:val="24"/>
        </w:rPr>
        <w:t>-</w:t>
      </w:r>
      <w:r w:rsidRPr="001A0E30">
        <w:rPr>
          <w:rFonts w:hint="eastAsia"/>
          <w:b/>
          <w:bCs/>
          <w:szCs w:val="24"/>
        </w:rPr>
        <w:t>质谱技术对动物产品中痕量抗生素的高灵敏度检测研究</w:t>
      </w:r>
    </w:p>
    <w:p w:rsidR="00BC6026" w:rsidRDefault="00BC6026" w:rsidP="00BC6026">
      <w:pPr>
        <w:spacing w:line="360" w:lineRule="auto"/>
        <w:ind w:firstLineChars="200" w:firstLine="422"/>
      </w:pPr>
      <w:r w:rsidRPr="00775A04">
        <w:rPr>
          <w:rFonts w:hint="eastAsia"/>
          <w:b/>
          <w:bCs/>
        </w:rPr>
        <w:t>研究内容：</w:t>
      </w:r>
      <w:r>
        <w:rPr>
          <w:rFonts w:hint="eastAsia"/>
        </w:rPr>
        <w:t>研究制备一种</w:t>
      </w:r>
      <w:r w:rsidRPr="00775A04">
        <w:t>新型多功能固相微萃取纸喷雾基板材料</w:t>
      </w:r>
      <w:r>
        <w:rPr>
          <w:rFonts w:hint="eastAsia"/>
        </w:rPr>
        <w:t>，使其对抗生素类物质具有高选择性富集作用；将微萃取纸材料</w:t>
      </w:r>
      <w:r w:rsidRPr="00775A04">
        <w:t>作为一种敞开式离子源与高分辨率质谱联用，实现</w:t>
      </w:r>
      <w:r>
        <w:rPr>
          <w:rFonts w:hint="eastAsia"/>
        </w:rPr>
        <w:t>对动物产品中痕量抗生素残留进行快速、高通量、高灵敏度、高特异性，且无需样品前处理的定性定量检测。</w:t>
      </w:r>
    </w:p>
    <w:p w:rsidR="00BC6026" w:rsidRPr="00A376FA" w:rsidRDefault="00BC6026" w:rsidP="00BC6026">
      <w:pPr>
        <w:spacing w:line="360" w:lineRule="auto"/>
        <w:ind w:firstLineChars="200" w:firstLine="422"/>
      </w:pPr>
      <w:r w:rsidRPr="00775A04">
        <w:rPr>
          <w:rFonts w:hint="eastAsia"/>
          <w:b/>
          <w:bCs/>
        </w:rPr>
        <w:t>考核指标：</w:t>
      </w:r>
      <w:r>
        <w:rPr>
          <w:rFonts w:hint="eastAsia"/>
        </w:rPr>
        <w:t>研究该</w:t>
      </w:r>
      <w:r w:rsidRPr="00A376FA">
        <w:t>新型固相微萃取纸喷雾基板</w:t>
      </w:r>
      <w:r w:rsidRPr="00A376FA">
        <w:rPr>
          <w:rFonts w:hint="eastAsia"/>
        </w:rPr>
        <w:t>完整</w:t>
      </w:r>
      <w:r>
        <w:rPr>
          <w:rFonts w:hint="eastAsia"/>
        </w:rPr>
        <w:t>稳定可控的</w:t>
      </w:r>
      <w:r w:rsidRPr="00A376FA">
        <w:rPr>
          <w:rFonts w:hint="eastAsia"/>
        </w:rPr>
        <w:t>制备工艺</w:t>
      </w:r>
      <w:r>
        <w:rPr>
          <w:rFonts w:hint="eastAsia"/>
        </w:rPr>
        <w:t>；建立优化</w:t>
      </w:r>
      <w:r w:rsidRPr="00A376FA">
        <w:rPr>
          <w:rFonts w:hint="eastAsia"/>
        </w:rPr>
        <w:t>新型固相微萃取纸喷雾</w:t>
      </w:r>
      <w:r w:rsidRPr="00A376FA">
        <w:rPr>
          <w:rFonts w:hint="eastAsia"/>
        </w:rPr>
        <w:t>-</w:t>
      </w:r>
      <w:r w:rsidRPr="00A376FA">
        <w:rPr>
          <w:rFonts w:hint="eastAsia"/>
        </w:rPr>
        <w:t>质谱联用</w:t>
      </w:r>
      <w:r>
        <w:rPr>
          <w:rFonts w:hint="eastAsia"/>
        </w:rPr>
        <w:t>分析</w:t>
      </w:r>
      <w:r w:rsidRPr="00A376FA">
        <w:rPr>
          <w:rFonts w:hint="eastAsia"/>
        </w:rPr>
        <w:t>技术</w:t>
      </w:r>
      <w:r>
        <w:rPr>
          <w:rFonts w:hint="eastAsia"/>
        </w:rPr>
        <w:t>对环境样品中抗生素类物质进行检测，其</w:t>
      </w:r>
      <w:r w:rsidRPr="004B1979">
        <w:rPr>
          <w:rFonts w:ascii="宋体" w:eastAsia="宋体" w:hAnsi="宋体" w:cs="Times New Roman" w:hint="eastAsia"/>
          <w:szCs w:val="21"/>
        </w:rPr>
        <w:t>检出限低于国家标准2个数量级，申请专利1项，发表1篇科研论文。</w:t>
      </w:r>
    </w:p>
    <w:p w:rsidR="00926DFC" w:rsidRPr="001A0E30" w:rsidRDefault="00926DFC" w:rsidP="001A0E30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  <w:szCs w:val="24"/>
        </w:rPr>
      </w:pPr>
      <w:r w:rsidRPr="001A0E30">
        <w:rPr>
          <w:rFonts w:hint="eastAsia"/>
          <w:b/>
          <w:bCs/>
          <w:szCs w:val="24"/>
        </w:rPr>
        <w:t>第二稳定区中线形离子</w:t>
      </w:r>
      <w:proofErr w:type="gramStart"/>
      <w:r w:rsidRPr="001A0E30">
        <w:rPr>
          <w:rFonts w:hint="eastAsia"/>
          <w:b/>
          <w:bCs/>
          <w:szCs w:val="24"/>
        </w:rPr>
        <w:t>阱</w:t>
      </w:r>
      <w:proofErr w:type="gramEnd"/>
      <w:r w:rsidRPr="001A0E30">
        <w:rPr>
          <w:rFonts w:hint="eastAsia"/>
          <w:b/>
          <w:bCs/>
          <w:szCs w:val="24"/>
        </w:rPr>
        <w:t>分析性能的理论研究</w:t>
      </w:r>
    </w:p>
    <w:p w:rsidR="00926DFC" w:rsidRDefault="00926DFC" w:rsidP="001A0E30">
      <w:pPr>
        <w:spacing w:line="360" w:lineRule="auto"/>
        <w:ind w:firstLine="360"/>
      </w:pPr>
      <w:r w:rsidRPr="001A0E30">
        <w:rPr>
          <w:rFonts w:hint="eastAsia"/>
          <w:b/>
          <w:bCs/>
        </w:rPr>
        <w:t>研究内容：</w:t>
      </w:r>
      <w:r>
        <w:rPr>
          <w:rFonts w:hint="eastAsia"/>
        </w:rPr>
        <w:t>建立</w:t>
      </w:r>
      <w:r w:rsidR="00246D8F">
        <w:rPr>
          <w:rFonts w:hint="eastAsia"/>
        </w:rPr>
        <w:t>多</w:t>
      </w:r>
      <w:r>
        <w:rPr>
          <w:rFonts w:hint="eastAsia"/>
        </w:rPr>
        <w:t>种几何结构的线形离子</w:t>
      </w:r>
      <w:proofErr w:type="gramStart"/>
      <w:r>
        <w:rPr>
          <w:rFonts w:hint="eastAsia"/>
        </w:rPr>
        <w:t>阱</w:t>
      </w:r>
      <w:proofErr w:type="gramEnd"/>
      <w:r>
        <w:rPr>
          <w:rFonts w:hint="eastAsia"/>
        </w:rPr>
        <w:t>物理模型，理论研究第二稳定区内离子在</w:t>
      </w:r>
      <w:r w:rsidR="00516997">
        <w:rPr>
          <w:rFonts w:hint="eastAsia"/>
        </w:rPr>
        <w:t>线形离子</w:t>
      </w:r>
      <w:proofErr w:type="gramStart"/>
      <w:r w:rsidR="00516997">
        <w:rPr>
          <w:rFonts w:hint="eastAsia"/>
        </w:rPr>
        <w:t>阱</w:t>
      </w:r>
      <w:proofErr w:type="gramEnd"/>
      <w:r w:rsidR="00516997">
        <w:rPr>
          <w:rFonts w:hint="eastAsia"/>
        </w:rPr>
        <w:t>中的运动轨迹，离子存储效率，质量分辨能力等</w:t>
      </w:r>
      <w:r>
        <w:rPr>
          <w:rFonts w:hint="eastAsia"/>
        </w:rPr>
        <w:t>。</w:t>
      </w:r>
    </w:p>
    <w:p w:rsidR="00926DFC" w:rsidRPr="00A376FA" w:rsidRDefault="00926DFC" w:rsidP="001A0E30">
      <w:pPr>
        <w:spacing w:line="360" w:lineRule="auto"/>
        <w:ind w:firstLine="360"/>
      </w:pPr>
      <w:r w:rsidRPr="001A0E30">
        <w:rPr>
          <w:rFonts w:hint="eastAsia"/>
          <w:b/>
          <w:bCs/>
        </w:rPr>
        <w:t>考核指标：</w:t>
      </w:r>
      <w:r>
        <w:rPr>
          <w:rFonts w:hint="eastAsia"/>
        </w:rPr>
        <w:t>获得线形离子</w:t>
      </w:r>
      <w:proofErr w:type="gramStart"/>
      <w:r>
        <w:rPr>
          <w:rFonts w:hint="eastAsia"/>
        </w:rPr>
        <w:t>阱</w:t>
      </w:r>
      <w:proofErr w:type="gramEnd"/>
      <w:r>
        <w:rPr>
          <w:rFonts w:hint="eastAsia"/>
        </w:rPr>
        <w:t>在第二稳定区中的离子存储和分析特性，获得第二稳定区中离子</w:t>
      </w:r>
      <w:proofErr w:type="gramStart"/>
      <w:r>
        <w:rPr>
          <w:rFonts w:hint="eastAsia"/>
        </w:rPr>
        <w:t>阱</w:t>
      </w:r>
      <w:proofErr w:type="gramEnd"/>
      <w:r>
        <w:rPr>
          <w:rFonts w:hint="eastAsia"/>
        </w:rPr>
        <w:t>的最佳工作状态和条件</w:t>
      </w:r>
      <w:r w:rsidRPr="001A0E30">
        <w:rPr>
          <w:rFonts w:ascii="宋体" w:eastAsia="宋体" w:hAnsi="宋体" w:cs="Times New Roman" w:hint="eastAsia"/>
          <w:szCs w:val="21"/>
        </w:rPr>
        <w:t>，申请专利1项，发表1篇科研论文。</w:t>
      </w:r>
    </w:p>
    <w:p w:rsidR="001A0E30" w:rsidRPr="001A0E30" w:rsidRDefault="001A0E30" w:rsidP="001A0E30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  <w:szCs w:val="24"/>
        </w:rPr>
      </w:pPr>
      <w:r w:rsidRPr="001A0E30">
        <w:rPr>
          <w:rFonts w:hint="eastAsia"/>
          <w:b/>
          <w:bCs/>
          <w:szCs w:val="24"/>
        </w:rPr>
        <w:t>等重或异构离子的多级质谱成像技术与应用</w:t>
      </w:r>
    </w:p>
    <w:p w:rsidR="001A0E30" w:rsidRPr="001A0E30" w:rsidRDefault="001A0E30" w:rsidP="001A0E30">
      <w:pPr>
        <w:spacing w:line="360" w:lineRule="auto"/>
        <w:rPr>
          <w:szCs w:val="24"/>
        </w:rPr>
      </w:pPr>
      <w:r w:rsidRPr="001A0E30">
        <w:rPr>
          <w:rFonts w:hint="eastAsia"/>
          <w:szCs w:val="24"/>
        </w:rPr>
        <w:t> </w:t>
      </w:r>
      <w:r>
        <w:rPr>
          <w:rFonts w:hint="eastAsia"/>
          <w:szCs w:val="24"/>
        </w:rPr>
        <w:tab/>
      </w:r>
      <w:r w:rsidRPr="001A0E30">
        <w:rPr>
          <w:rFonts w:hint="eastAsia"/>
          <w:b/>
          <w:szCs w:val="24"/>
        </w:rPr>
        <w:t>研究内容：</w:t>
      </w:r>
      <w:r w:rsidRPr="001A0E30">
        <w:rPr>
          <w:rFonts w:hint="eastAsia"/>
          <w:szCs w:val="24"/>
        </w:rPr>
        <w:t>建立多级质谱成像仪器及平台；研究组织中生物分子的特异性化学衍生方法；建立生物等</w:t>
      </w:r>
      <w:proofErr w:type="gramStart"/>
      <w:r w:rsidRPr="001A0E30">
        <w:rPr>
          <w:rFonts w:hint="eastAsia"/>
          <w:szCs w:val="24"/>
        </w:rPr>
        <w:t>重分子</w:t>
      </w:r>
      <w:proofErr w:type="gramEnd"/>
      <w:r w:rsidRPr="001A0E30">
        <w:rPr>
          <w:rFonts w:hint="eastAsia"/>
          <w:szCs w:val="24"/>
        </w:rPr>
        <w:t>或异构体分子的结构解析方法；完成动物组织及人类癌组织中脂质结构异构体的多级质谱成像。</w:t>
      </w:r>
    </w:p>
    <w:p w:rsidR="00926DFC" w:rsidRPr="009B1AAA" w:rsidRDefault="001A0E30" w:rsidP="001A0E30">
      <w:pPr>
        <w:spacing w:line="360" w:lineRule="auto"/>
        <w:ind w:firstLine="420"/>
      </w:pPr>
      <w:r w:rsidRPr="001A0E30">
        <w:rPr>
          <w:rFonts w:hint="eastAsia"/>
          <w:b/>
          <w:szCs w:val="24"/>
        </w:rPr>
        <w:t>考核指标：</w:t>
      </w:r>
      <w:r w:rsidRPr="009B1AAA">
        <w:rPr>
          <w:rFonts w:hint="eastAsia"/>
        </w:rPr>
        <w:t>完成多级质谱成像调研报告，完成多级质谱成像平台的性能评价，空间分辨率优于</w:t>
      </w:r>
      <w:r w:rsidRPr="009B1AAA">
        <w:rPr>
          <w:rFonts w:hint="eastAsia"/>
        </w:rPr>
        <w:t>200</w:t>
      </w:r>
      <w:r w:rsidRPr="009B1AAA">
        <w:rPr>
          <w:rFonts w:hint="eastAsia"/>
        </w:rPr>
        <w:t>μ</w:t>
      </w:r>
      <w:r w:rsidRPr="009B1AAA">
        <w:rPr>
          <w:rFonts w:hint="eastAsia"/>
        </w:rPr>
        <w:t>M</w:t>
      </w:r>
      <w:r w:rsidRPr="009B1AAA">
        <w:rPr>
          <w:rFonts w:hint="eastAsia"/>
        </w:rPr>
        <w:t>。发表</w:t>
      </w:r>
      <w:r w:rsidRPr="009B1AAA">
        <w:rPr>
          <w:rFonts w:hint="eastAsia"/>
        </w:rPr>
        <w:t>1</w:t>
      </w:r>
      <w:r w:rsidRPr="009B1AAA">
        <w:rPr>
          <w:rFonts w:hint="eastAsia"/>
        </w:rPr>
        <w:t>篇科研论文。</w:t>
      </w:r>
    </w:p>
    <w:sectPr w:rsidR="00926DFC" w:rsidRPr="009B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41" w:rsidRDefault="00051941" w:rsidP="00A14A10">
      <w:r>
        <w:separator/>
      </w:r>
    </w:p>
  </w:endnote>
  <w:endnote w:type="continuationSeparator" w:id="0">
    <w:p w:rsidR="00051941" w:rsidRDefault="00051941" w:rsidP="00A1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41" w:rsidRDefault="00051941" w:rsidP="00A14A10">
      <w:r>
        <w:separator/>
      </w:r>
    </w:p>
  </w:footnote>
  <w:footnote w:type="continuationSeparator" w:id="0">
    <w:p w:rsidR="00051941" w:rsidRDefault="00051941" w:rsidP="00A1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8AB"/>
    <w:multiLevelType w:val="hybridMultilevel"/>
    <w:tmpl w:val="7E56190E"/>
    <w:lvl w:ilvl="0" w:tplc="77384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C1104"/>
    <w:multiLevelType w:val="hybridMultilevel"/>
    <w:tmpl w:val="03E26818"/>
    <w:lvl w:ilvl="0" w:tplc="85A46B5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BF3618"/>
    <w:multiLevelType w:val="hybridMultilevel"/>
    <w:tmpl w:val="CF7EB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5C7812"/>
    <w:multiLevelType w:val="hybridMultilevel"/>
    <w:tmpl w:val="C4CC3C3A"/>
    <w:lvl w:ilvl="0" w:tplc="65D06986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B"/>
    <w:rsid w:val="00012F3A"/>
    <w:rsid w:val="00017F6E"/>
    <w:rsid w:val="00022041"/>
    <w:rsid w:val="000471AB"/>
    <w:rsid w:val="00051941"/>
    <w:rsid w:val="00055D79"/>
    <w:rsid w:val="00070A1D"/>
    <w:rsid w:val="00081BCA"/>
    <w:rsid w:val="000A0FFA"/>
    <w:rsid w:val="000A34BB"/>
    <w:rsid w:val="000F5FCC"/>
    <w:rsid w:val="001064A0"/>
    <w:rsid w:val="00116739"/>
    <w:rsid w:val="00151798"/>
    <w:rsid w:val="00155C92"/>
    <w:rsid w:val="00161DF5"/>
    <w:rsid w:val="00195547"/>
    <w:rsid w:val="001A0E30"/>
    <w:rsid w:val="001A2D43"/>
    <w:rsid w:val="001B1066"/>
    <w:rsid w:val="001D7042"/>
    <w:rsid w:val="001F7CFA"/>
    <w:rsid w:val="002018FA"/>
    <w:rsid w:val="00220C75"/>
    <w:rsid w:val="0023225B"/>
    <w:rsid w:val="00246D8F"/>
    <w:rsid w:val="00271AB8"/>
    <w:rsid w:val="00273CEE"/>
    <w:rsid w:val="002C02B3"/>
    <w:rsid w:val="002D3507"/>
    <w:rsid w:val="002D7216"/>
    <w:rsid w:val="002E0ED1"/>
    <w:rsid w:val="0030704E"/>
    <w:rsid w:val="00331934"/>
    <w:rsid w:val="003370B8"/>
    <w:rsid w:val="00342110"/>
    <w:rsid w:val="00342E35"/>
    <w:rsid w:val="00361254"/>
    <w:rsid w:val="00372043"/>
    <w:rsid w:val="003901F1"/>
    <w:rsid w:val="003A4254"/>
    <w:rsid w:val="003D5746"/>
    <w:rsid w:val="003E1254"/>
    <w:rsid w:val="0040008C"/>
    <w:rsid w:val="00402577"/>
    <w:rsid w:val="004172A6"/>
    <w:rsid w:val="004179D3"/>
    <w:rsid w:val="00430145"/>
    <w:rsid w:val="00464D53"/>
    <w:rsid w:val="00466BC9"/>
    <w:rsid w:val="004765A4"/>
    <w:rsid w:val="004A09CB"/>
    <w:rsid w:val="004A21C1"/>
    <w:rsid w:val="004A2957"/>
    <w:rsid w:val="004B3881"/>
    <w:rsid w:val="004C081B"/>
    <w:rsid w:val="004C619D"/>
    <w:rsid w:val="004E4BE5"/>
    <w:rsid w:val="005011CD"/>
    <w:rsid w:val="005152E6"/>
    <w:rsid w:val="00516997"/>
    <w:rsid w:val="00526458"/>
    <w:rsid w:val="00540799"/>
    <w:rsid w:val="005409E4"/>
    <w:rsid w:val="0055033E"/>
    <w:rsid w:val="005546D0"/>
    <w:rsid w:val="00565D6F"/>
    <w:rsid w:val="0057370A"/>
    <w:rsid w:val="00597174"/>
    <w:rsid w:val="005B105A"/>
    <w:rsid w:val="005C0D13"/>
    <w:rsid w:val="005C7272"/>
    <w:rsid w:val="005D053F"/>
    <w:rsid w:val="005D2956"/>
    <w:rsid w:val="005E12A3"/>
    <w:rsid w:val="005E7ECC"/>
    <w:rsid w:val="005F3AB8"/>
    <w:rsid w:val="00612957"/>
    <w:rsid w:val="0061411B"/>
    <w:rsid w:val="006652CB"/>
    <w:rsid w:val="0067054B"/>
    <w:rsid w:val="00674740"/>
    <w:rsid w:val="00674858"/>
    <w:rsid w:val="006905E6"/>
    <w:rsid w:val="0069514A"/>
    <w:rsid w:val="006F5287"/>
    <w:rsid w:val="00712C45"/>
    <w:rsid w:val="00715AFA"/>
    <w:rsid w:val="00733768"/>
    <w:rsid w:val="007472DA"/>
    <w:rsid w:val="00752A3C"/>
    <w:rsid w:val="00785454"/>
    <w:rsid w:val="00794C2B"/>
    <w:rsid w:val="007A2299"/>
    <w:rsid w:val="007A5EA4"/>
    <w:rsid w:val="007B220D"/>
    <w:rsid w:val="007C055C"/>
    <w:rsid w:val="007D22BA"/>
    <w:rsid w:val="007E12DD"/>
    <w:rsid w:val="007E360B"/>
    <w:rsid w:val="007E6450"/>
    <w:rsid w:val="007E657E"/>
    <w:rsid w:val="007E7F16"/>
    <w:rsid w:val="007E7F69"/>
    <w:rsid w:val="007F4953"/>
    <w:rsid w:val="007F7C7E"/>
    <w:rsid w:val="00814101"/>
    <w:rsid w:val="00836C7B"/>
    <w:rsid w:val="00850E5D"/>
    <w:rsid w:val="008B7237"/>
    <w:rsid w:val="008F6A4D"/>
    <w:rsid w:val="0090348F"/>
    <w:rsid w:val="00903A94"/>
    <w:rsid w:val="0090659E"/>
    <w:rsid w:val="0091548E"/>
    <w:rsid w:val="00926DFC"/>
    <w:rsid w:val="009359BD"/>
    <w:rsid w:val="009762F4"/>
    <w:rsid w:val="009948CA"/>
    <w:rsid w:val="009A663F"/>
    <w:rsid w:val="009A7D05"/>
    <w:rsid w:val="009B1AAA"/>
    <w:rsid w:val="009C1EFF"/>
    <w:rsid w:val="009D2D5A"/>
    <w:rsid w:val="009E45AE"/>
    <w:rsid w:val="00A14A10"/>
    <w:rsid w:val="00A2099E"/>
    <w:rsid w:val="00A27B43"/>
    <w:rsid w:val="00A55B98"/>
    <w:rsid w:val="00A90BFF"/>
    <w:rsid w:val="00A96A43"/>
    <w:rsid w:val="00A96A4B"/>
    <w:rsid w:val="00AA176C"/>
    <w:rsid w:val="00AA706F"/>
    <w:rsid w:val="00AB63B7"/>
    <w:rsid w:val="00AB65CA"/>
    <w:rsid w:val="00AD0365"/>
    <w:rsid w:val="00AE0790"/>
    <w:rsid w:val="00B27A2D"/>
    <w:rsid w:val="00B33B9B"/>
    <w:rsid w:val="00B53B3A"/>
    <w:rsid w:val="00B854C6"/>
    <w:rsid w:val="00B872D8"/>
    <w:rsid w:val="00BA72F0"/>
    <w:rsid w:val="00BC37F1"/>
    <w:rsid w:val="00BC6026"/>
    <w:rsid w:val="00BF755B"/>
    <w:rsid w:val="00C04D65"/>
    <w:rsid w:val="00C0758C"/>
    <w:rsid w:val="00C20B08"/>
    <w:rsid w:val="00C33186"/>
    <w:rsid w:val="00C4046D"/>
    <w:rsid w:val="00C70F99"/>
    <w:rsid w:val="00C77B9B"/>
    <w:rsid w:val="00C83ADC"/>
    <w:rsid w:val="00C96347"/>
    <w:rsid w:val="00CB44D8"/>
    <w:rsid w:val="00CC2496"/>
    <w:rsid w:val="00CD21A8"/>
    <w:rsid w:val="00CE64A7"/>
    <w:rsid w:val="00CF0DCB"/>
    <w:rsid w:val="00D039DC"/>
    <w:rsid w:val="00D10A70"/>
    <w:rsid w:val="00D22140"/>
    <w:rsid w:val="00D27A03"/>
    <w:rsid w:val="00D70322"/>
    <w:rsid w:val="00DC7CB5"/>
    <w:rsid w:val="00DE498B"/>
    <w:rsid w:val="00E1617D"/>
    <w:rsid w:val="00E51186"/>
    <w:rsid w:val="00E5705D"/>
    <w:rsid w:val="00E6078D"/>
    <w:rsid w:val="00E607DD"/>
    <w:rsid w:val="00E923AA"/>
    <w:rsid w:val="00EC4609"/>
    <w:rsid w:val="00EF24A9"/>
    <w:rsid w:val="00EF59FC"/>
    <w:rsid w:val="00F3309B"/>
    <w:rsid w:val="00F37423"/>
    <w:rsid w:val="00F57A06"/>
    <w:rsid w:val="00F71F6A"/>
    <w:rsid w:val="00F9265F"/>
    <w:rsid w:val="00FA63E2"/>
    <w:rsid w:val="00FA6F32"/>
    <w:rsid w:val="00FE11C1"/>
    <w:rsid w:val="30224C82"/>
    <w:rsid w:val="47517459"/>
    <w:rsid w:val="631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BC60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BC60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xxc</dc:creator>
  <cp:lastModifiedBy>NTKO</cp:lastModifiedBy>
  <cp:revision>13</cp:revision>
  <cp:lastPrinted>2016-04-01T02:38:00Z</cp:lastPrinted>
  <dcterms:created xsi:type="dcterms:W3CDTF">2020-03-03T08:38:00Z</dcterms:created>
  <dcterms:modified xsi:type="dcterms:W3CDTF">2020-03-05T06:27:00Z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