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F3156">
      <w:pPr>
        <w:spacing w:line="594" w:lineRule="exact"/>
        <w:rPr>
          <w:rFonts w:ascii="仿宋_GB2312" w:eastAsia="仿宋_GB2312" w:cs="宋体"/>
          <w:b/>
          <w:kern w:val="0"/>
          <w:sz w:val="32"/>
          <w:szCs w:val="28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附件：</w:t>
      </w:r>
    </w:p>
    <w:p w14:paraId="03233B0E">
      <w:pPr>
        <w:spacing w:line="594" w:lineRule="exact"/>
        <w:ind w:firstLine="3600" w:firstLineChars="1000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培训课程</w:t>
      </w:r>
    </w:p>
    <w:tbl>
      <w:tblPr>
        <w:tblStyle w:val="2"/>
        <w:tblpPr w:leftFromText="180" w:rightFromText="180" w:vertAnchor="text" w:horzAnchor="page" w:tblpXSpec="center" w:tblpY="499"/>
        <w:tblOverlap w:val="never"/>
        <w:tblW w:w="649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800"/>
        <w:gridCol w:w="4620"/>
        <w:gridCol w:w="3192"/>
      </w:tblGrid>
      <w:tr w14:paraId="02AB0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tblHeader/>
          <w:jc w:val="center"/>
        </w:trPr>
        <w:tc>
          <w:tcPr>
            <w:tcW w:w="1469" w:type="pct"/>
            <w:gridSpan w:val="2"/>
            <w:vAlign w:val="center"/>
          </w:tcPr>
          <w:p w14:paraId="43FED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时 间</w:t>
            </w:r>
          </w:p>
        </w:tc>
        <w:tc>
          <w:tcPr>
            <w:tcW w:w="2087" w:type="pct"/>
            <w:vAlign w:val="center"/>
          </w:tcPr>
          <w:p w14:paraId="5EB96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内 容</w:t>
            </w:r>
          </w:p>
        </w:tc>
        <w:tc>
          <w:tcPr>
            <w:tcW w:w="1442" w:type="pct"/>
          </w:tcPr>
          <w:p w14:paraId="39027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ascii="仿宋_GB2312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主持/报告人</w:t>
            </w:r>
          </w:p>
        </w:tc>
      </w:tr>
      <w:tr w14:paraId="5DB6E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56" w:type="pct"/>
            <w:vAlign w:val="center"/>
          </w:tcPr>
          <w:p w14:paraId="6C93F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日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下午</w:t>
            </w:r>
          </w:p>
        </w:tc>
        <w:tc>
          <w:tcPr>
            <w:tcW w:w="813" w:type="pct"/>
            <w:vAlign w:val="center"/>
          </w:tcPr>
          <w:p w14:paraId="2159A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: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0-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: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87" w:type="pct"/>
            <w:vAlign w:val="center"/>
          </w:tcPr>
          <w:p w14:paraId="036E1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报到</w:t>
            </w:r>
          </w:p>
        </w:tc>
        <w:tc>
          <w:tcPr>
            <w:tcW w:w="1442" w:type="pct"/>
            <w:vAlign w:val="center"/>
          </w:tcPr>
          <w:p w14:paraId="11182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/</w:t>
            </w:r>
          </w:p>
        </w:tc>
      </w:tr>
      <w:tr w14:paraId="562F5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56" w:type="pct"/>
            <w:vMerge w:val="restart"/>
            <w:vAlign w:val="center"/>
          </w:tcPr>
          <w:p w14:paraId="3980B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日上午</w:t>
            </w:r>
          </w:p>
        </w:tc>
        <w:tc>
          <w:tcPr>
            <w:tcW w:w="813" w:type="pct"/>
            <w:tcBorders>
              <w:bottom w:val="single" w:color="auto" w:sz="4" w:space="0"/>
            </w:tcBorders>
            <w:vAlign w:val="center"/>
          </w:tcPr>
          <w:p w14:paraId="0B7A5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9:00-9: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087" w:type="pct"/>
            <w:vAlign w:val="center"/>
          </w:tcPr>
          <w:p w14:paraId="568EC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开班仪式</w:t>
            </w:r>
          </w:p>
        </w:tc>
        <w:tc>
          <w:tcPr>
            <w:tcW w:w="1442" w:type="pct"/>
            <w:vAlign w:val="center"/>
          </w:tcPr>
          <w:p w14:paraId="1C914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中国计量科学研究院  闫罡</w:t>
            </w:r>
          </w:p>
        </w:tc>
      </w:tr>
      <w:tr w14:paraId="760B6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656" w:type="pct"/>
            <w:vMerge w:val="continue"/>
            <w:vAlign w:val="center"/>
          </w:tcPr>
          <w:p w14:paraId="36AAB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14:paraId="44993520">
            <w:pPr>
              <w:keepNext w:val="0"/>
              <w:keepLines w:val="0"/>
              <w:pageBreakBefore w:val="0"/>
              <w:widowControl w:val="0"/>
              <w:tabs>
                <w:tab w:val="center" w:pos="990"/>
                <w:tab w:val="right" w:pos="1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9: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0-</w:t>
            </w:r>
            <w:r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  <w:t>1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</w:p>
        </w:tc>
        <w:tc>
          <w:tcPr>
            <w:tcW w:w="2087" w:type="pct"/>
            <w:shd w:val="clear" w:color="auto" w:fill="auto"/>
            <w:vAlign w:val="center"/>
          </w:tcPr>
          <w:p w14:paraId="00060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eastAsia="仿宋_GB2312" w:hAnsiTheme="minorHAnsi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JJG 1189.1-2026 标准电流互感器</w:t>
            </w:r>
          </w:p>
        </w:tc>
        <w:tc>
          <w:tcPr>
            <w:tcW w:w="1442" w:type="pct"/>
            <w:vMerge w:val="restart"/>
            <w:shd w:val="clear" w:color="auto" w:fill="auto"/>
            <w:vAlign w:val="center"/>
          </w:tcPr>
          <w:p w14:paraId="12DAA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国网浙江省电力有限公司营销服务中心</w:t>
            </w:r>
          </w:p>
          <w:p w14:paraId="5F366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eastAsia="仿宋_GB2312" w:hAnsiTheme="minorHAnsi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许灵洁               </w:t>
            </w:r>
          </w:p>
        </w:tc>
      </w:tr>
      <w:tr w14:paraId="2902E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656" w:type="pct"/>
            <w:vAlign w:val="center"/>
          </w:tcPr>
          <w:p w14:paraId="627D6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9月21日下午</w:t>
            </w:r>
          </w:p>
        </w:tc>
        <w:tc>
          <w:tcPr>
            <w:tcW w:w="813" w:type="pct"/>
            <w:vAlign w:val="center"/>
          </w:tcPr>
          <w:p w14:paraId="39706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756A4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14:00-17:00</w:t>
            </w:r>
          </w:p>
          <w:p w14:paraId="263FB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87" w:type="pct"/>
            <w:shd w:val="clear" w:color="auto" w:fill="auto"/>
            <w:vAlign w:val="center"/>
          </w:tcPr>
          <w:p w14:paraId="40591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JJG 1189.2-2026 标准电压互感器</w:t>
            </w:r>
          </w:p>
        </w:tc>
        <w:tc>
          <w:tcPr>
            <w:tcW w:w="1442" w:type="pct"/>
            <w:vMerge w:val="continue"/>
            <w:shd w:val="clear" w:color="auto" w:fill="auto"/>
            <w:vAlign w:val="center"/>
          </w:tcPr>
          <w:p w14:paraId="5D793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eastAsia="仿宋_GB2312" w:hAnsiTheme="minorHAnsi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6FB9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656" w:type="pct"/>
            <w:vAlign w:val="center"/>
          </w:tcPr>
          <w:p w14:paraId="02BD9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9月22日上午</w:t>
            </w:r>
          </w:p>
        </w:tc>
        <w:tc>
          <w:tcPr>
            <w:tcW w:w="813" w:type="pct"/>
            <w:vAlign w:val="center"/>
          </w:tcPr>
          <w:p w14:paraId="64BA7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9: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0-</w:t>
            </w:r>
            <w:r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  <w:t>1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  <w:t>: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00</w:t>
            </w:r>
          </w:p>
        </w:tc>
        <w:tc>
          <w:tcPr>
            <w:tcW w:w="2087" w:type="pct"/>
            <w:shd w:val="clear" w:color="auto" w:fill="auto"/>
            <w:vAlign w:val="center"/>
          </w:tcPr>
          <w:p w14:paraId="3D85E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JJG 1189.3-2022 电力电流互感器</w:t>
            </w:r>
          </w:p>
        </w:tc>
        <w:tc>
          <w:tcPr>
            <w:tcW w:w="1442" w:type="pct"/>
            <w:vMerge w:val="continue"/>
            <w:shd w:val="clear" w:color="auto" w:fill="auto"/>
            <w:vAlign w:val="center"/>
          </w:tcPr>
          <w:p w14:paraId="6630C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A158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656" w:type="pct"/>
            <w:vAlign w:val="center"/>
          </w:tcPr>
          <w:p w14:paraId="4DBF5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9月22日下午</w:t>
            </w:r>
          </w:p>
        </w:tc>
        <w:tc>
          <w:tcPr>
            <w:tcW w:w="813" w:type="pct"/>
            <w:vAlign w:val="center"/>
          </w:tcPr>
          <w:p w14:paraId="4FE86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  <w:p w14:paraId="75BB6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14:00-16:00</w:t>
            </w:r>
          </w:p>
          <w:p w14:paraId="359B7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87" w:type="pct"/>
            <w:shd w:val="clear" w:color="auto" w:fill="auto"/>
            <w:vAlign w:val="center"/>
          </w:tcPr>
          <w:p w14:paraId="5B34E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JJG 1189.4-2022 电力电压互感器</w:t>
            </w:r>
          </w:p>
        </w:tc>
        <w:tc>
          <w:tcPr>
            <w:tcW w:w="1442" w:type="pct"/>
            <w:vMerge w:val="continue"/>
            <w:shd w:val="clear" w:color="auto" w:fill="auto"/>
            <w:vAlign w:val="center"/>
          </w:tcPr>
          <w:p w14:paraId="3317B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4129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656" w:type="pct"/>
            <w:shd w:val="clear" w:color="auto" w:fill="auto"/>
            <w:vAlign w:val="center"/>
          </w:tcPr>
          <w:p w14:paraId="2B31C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eastAsia="仿宋_GB2312" w:hAnsiTheme="minorHAnsi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日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上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午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904A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eastAsia="仿宋_GB2312" w:hAnsiTheme="minorHAnsi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:0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0-1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: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87" w:type="pct"/>
            <w:vAlign w:val="center"/>
          </w:tcPr>
          <w:p w14:paraId="5BE49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实操演示培训、参观实验室</w:t>
            </w:r>
          </w:p>
        </w:tc>
        <w:tc>
          <w:tcPr>
            <w:tcW w:w="1442" w:type="pct"/>
            <w:vAlign w:val="center"/>
          </w:tcPr>
          <w:p w14:paraId="5461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武汉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  <w:t>磐电科技有限公司</w:t>
            </w:r>
          </w:p>
        </w:tc>
      </w:tr>
      <w:tr w14:paraId="4AE14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656" w:type="pct"/>
            <w:shd w:val="clear" w:color="auto" w:fill="auto"/>
            <w:vAlign w:val="center"/>
          </w:tcPr>
          <w:p w14:paraId="46500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9月23日下午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AEAD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:0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0-1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: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0</w:t>
            </w:r>
          </w:p>
        </w:tc>
        <w:tc>
          <w:tcPr>
            <w:tcW w:w="2087" w:type="pct"/>
            <w:vAlign w:val="center"/>
          </w:tcPr>
          <w:p w14:paraId="2EF6A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eastAsia="仿宋_GB2312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  <w:t>答疑及理论考核</w:t>
            </w:r>
          </w:p>
        </w:tc>
        <w:tc>
          <w:tcPr>
            <w:tcW w:w="1442" w:type="pct"/>
            <w:vAlign w:val="center"/>
          </w:tcPr>
          <w:p w14:paraId="7263C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14:paraId="6BA824D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94" w:lineRule="exact"/>
        <w:ind w:left="0" w:leftChars="0" w:right="0" w:rightChars="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15AA4"/>
    <w:rsid w:val="00973FB8"/>
    <w:rsid w:val="016F283F"/>
    <w:rsid w:val="01764CFE"/>
    <w:rsid w:val="0324120A"/>
    <w:rsid w:val="03806F86"/>
    <w:rsid w:val="04277855"/>
    <w:rsid w:val="0539563E"/>
    <w:rsid w:val="068C5C42"/>
    <w:rsid w:val="07F12CD0"/>
    <w:rsid w:val="09AA5560"/>
    <w:rsid w:val="09E638BB"/>
    <w:rsid w:val="0A83110A"/>
    <w:rsid w:val="0C112E71"/>
    <w:rsid w:val="0C9668C3"/>
    <w:rsid w:val="0D1F15BD"/>
    <w:rsid w:val="0DA11FD2"/>
    <w:rsid w:val="0DD46243"/>
    <w:rsid w:val="0EA0672E"/>
    <w:rsid w:val="0EF40828"/>
    <w:rsid w:val="0F613B1E"/>
    <w:rsid w:val="10036F74"/>
    <w:rsid w:val="101508F3"/>
    <w:rsid w:val="128D0D77"/>
    <w:rsid w:val="12EB65B8"/>
    <w:rsid w:val="150317C5"/>
    <w:rsid w:val="178F37BE"/>
    <w:rsid w:val="185C408C"/>
    <w:rsid w:val="18B52DD6"/>
    <w:rsid w:val="19383B62"/>
    <w:rsid w:val="19B37A62"/>
    <w:rsid w:val="1A2420F4"/>
    <w:rsid w:val="1A8707A2"/>
    <w:rsid w:val="1B2B2DB7"/>
    <w:rsid w:val="1C2F3D88"/>
    <w:rsid w:val="1CEF4D55"/>
    <w:rsid w:val="1D5A5F1D"/>
    <w:rsid w:val="1DA815C1"/>
    <w:rsid w:val="1EC749C0"/>
    <w:rsid w:val="1F0D4DFF"/>
    <w:rsid w:val="1F5E41C7"/>
    <w:rsid w:val="1F6C18A7"/>
    <w:rsid w:val="1F8C471F"/>
    <w:rsid w:val="208F6602"/>
    <w:rsid w:val="215D195F"/>
    <w:rsid w:val="217A696B"/>
    <w:rsid w:val="220C1172"/>
    <w:rsid w:val="22682C67"/>
    <w:rsid w:val="25893620"/>
    <w:rsid w:val="25B375DB"/>
    <w:rsid w:val="269E134D"/>
    <w:rsid w:val="27054F28"/>
    <w:rsid w:val="28223279"/>
    <w:rsid w:val="285819AD"/>
    <w:rsid w:val="28904CC6"/>
    <w:rsid w:val="28BB3652"/>
    <w:rsid w:val="2A506E02"/>
    <w:rsid w:val="2B373B1E"/>
    <w:rsid w:val="2B6A7A50"/>
    <w:rsid w:val="2C3D6F12"/>
    <w:rsid w:val="2C4A286E"/>
    <w:rsid w:val="2CDC7C10"/>
    <w:rsid w:val="2CE67CB2"/>
    <w:rsid w:val="2CF14EBF"/>
    <w:rsid w:val="2D1A7254"/>
    <w:rsid w:val="2D346567"/>
    <w:rsid w:val="2D843F95"/>
    <w:rsid w:val="2DD12008"/>
    <w:rsid w:val="31E56082"/>
    <w:rsid w:val="32250B75"/>
    <w:rsid w:val="34480B4A"/>
    <w:rsid w:val="36D13824"/>
    <w:rsid w:val="37A24C61"/>
    <w:rsid w:val="389E6F8B"/>
    <w:rsid w:val="3A747E84"/>
    <w:rsid w:val="3BA46D27"/>
    <w:rsid w:val="3C4D4F50"/>
    <w:rsid w:val="3DAB63D2"/>
    <w:rsid w:val="3DED2025"/>
    <w:rsid w:val="3DF5764D"/>
    <w:rsid w:val="3E45274A"/>
    <w:rsid w:val="3F331E46"/>
    <w:rsid w:val="41C95079"/>
    <w:rsid w:val="424E059C"/>
    <w:rsid w:val="4396799D"/>
    <w:rsid w:val="45A55DFD"/>
    <w:rsid w:val="4743767B"/>
    <w:rsid w:val="47BC11DC"/>
    <w:rsid w:val="49000A9B"/>
    <w:rsid w:val="4E0631B0"/>
    <w:rsid w:val="4F245FE4"/>
    <w:rsid w:val="4FB235F0"/>
    <w:rsid w:val="4FE614EB"/>
    <w:rsid w:val="500E27F0"/>
    <w:rsid w:val="524D13AE"/>
    <w:rsid w:val="52750905"/>
    <w:rsid w:val="52A116FA"/>
    <w:rsid w:val="52BB6C5F"/>
    <w:rsid w:val="52CA29FF"/>
    <w:rsid w:val="52D41118"/>
    <w:rsid w:val="533407C0"/>
    <w:rsid w:val="544B4013"/>
    <w:rsid w:val="54577081"/>
    <w:rsid w:val="54D538DD"/>
    <w:rsid w:val="54FD3F07"/>
    <w:rsid w:val="550348EE"/>
    <w:rsid w:val="5503669C"/>
    <w:rsid w:val="577A4EE9"/>
    <w:rsid w:val="577E025B"/>
    <w:rsid w:val="57AA2DFF"/>
    <w:rsid w:val="5999798B"/>
    <w:rsid w:val="5A2110DA"/>
    <w:rsid w:val="5A582FE6"/>
    <w:rsid w:val="5B525C87"/>
    <w:rsid w:val="5C7B699A"/>
    <w:rsid w:val="5C841E70"/>
    <w:rsid w:val="5D931FA8"/>
    <w:rsid w:val="5F4A11A3"/>
    <w:rsid w:val="5F7F2DC3"/>
    <w:rsid w:val="5F9C1BC7"/>
    <w:rsid w:val="63565D5B"/>
    <w:rsid w:val="65935870"/>
    <w:rsid w:val="66FA02BE"/>
    <w:rsid w:val="688B0A2A"/>
    <w:rsid w:val="6AE8179A"/>
    <w:rsid w:val="6C262F44"/>
    <w:rsid w:val="6C30791F"/>
    <w:rsid w:val="6C4D7D09"/>
    <w:rsid w:val="6D2F407A"/>
    <w:rsid w:val="6FCE7B7A"/>
    <w:rsid w:val="729752B9"/>
    <w:rsid w:val="72BB3E30"/>
    <w:rsid w:val="742059A2"/>
    <w:rsid w:val="75671ED7"/>
    <w:rsid w:val="75D843E3"/>
    <w:rsid w:val="761C7166"/>
    <w:rsid w:val="76620187"/>
    <w:rsid w:val="77390D0F"/>
    <w:rsid w:val="776527E6"/>
    <w:rsid w:val="77AE29E4"/>
    <w:rsid w:val="79180B9E"/>
    <w:rsid w:val="7B486307"/>
    <w:rsid w:val="7D5B67C5"/>
    <w:rsid w:val="7D731D61"/>
    <w:rsid w:val="7E2E0EF3"/>
    <w:rsid w:val="7EE527EB"/>
    <w:rsid w:val="7F272E03"/>
    <w:rsid w:val="BCFFE774"/>
    <w:rsid w:val="DF5DA3B3"/>
    <w:rsid w:val="FDD6D274"/>
    <w:rsid w:val="FDF626CD"/>
    <w:rsid w:val="FFF8F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15"/>
    <w:basedOn w:val="1"/>
    <w:qFormat/>
    <w:uiPriority w:val="0"/>
    <w:pPr>
      <w:widowControl/>
      <w:snapToGrid w:val="0"/>
      <w:spacing w:before="100" w:beforeAutospacing="1" w:after="100" w:afterAutospacing="1"/>
      <w:jc w:val="left"/>
    </w:pPr>
    <w:rPr>
      <w:rFonts w:eastAsia="Arial Unicode MS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715</Characters>
  <Lines>0</Lines>
  <Paragraphs>0</Paragraphs>
  <TotalTime>5</TotalTime>
  <ScaleCrop>false</ScaleCrop>
  <LinksUpToDate>false</LinksUpToDate>
  <CharactersWithSpaces>761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2026-03-06T00:45:00Z</dcterms:created>
  <dc:creator>lenovo</dc:creator>
  <cp:lastModifiedBy>优雅</cp:lastModifiedBy>
  <dcterms:modified xsi:type="dcterms:W3CDTF">2026-07-29T08:53:00Z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eyJoZGlkIjoiMTgxNzg3Y2NmNGI0ZWQxMmFhMjBlNDQ0ZWJjMjkzZmYiLCJ1c2VySWQiOiI1NjYxOTk1OTAifQ==</vt:lpwstr>
  </property>
  <property fmtid="{D5CDD505-2E9C-101B-9397-08002B2CF9AE}" pid="4" name="ICV">
    <vt:lpwstr>1F493047A6B64DD00CD6626A608228BB_43</vt:lpwstr>
  </property>
</Properties>
</file>