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812" w:rsidRPr="007A3E73" w:rsidRDefault="007A3E73">
      <w:pPr>
        <w:rPr>
          <w:rFonts w:ascii="仿宋" w:eastAsia="仿宋" w:hAnsi="仿宋"/>
          <w:sz w:val="32"/>
          <w:szCs w:val="32"/>
        </w:rPr>
      </w:pPr>
      <w:r>
        <w:rPr>
          <w:rFonts w:ascii="仿宋" w:eastAsia="仿宋" w:hAnsi="仿宋" w:hint="eastAsia"/>
          <w:sz w:val="32"/>
          <w:szCs w:val="32"/>
        </w:rPr>
        <w:t>附件：</w:t>
      </w:r>
    </w:p>
    <w:p w:rsidR="00846E6A" w:rsidRPr="007A3E73" w:rsidRDefault="00AA3227">
      <w:pPr>
        <w:pStyle w:val="1"/>
        <w:spacing w:after="0" w:line="480" w:lineRule="exact"/>
        <w:jc w:val="center"/>
        <w:rPr>
          <w:rFonts w:ascii="小标宋" w:hAnsi="小标宋" w:cs="小标宋"/>
          <w:sz w:val="32"/>
          <w:szCs w:val="32"/>
        </w:rPr>
      </w:pPr>
      <w:r>
        <w:rPr>
          <w:rFonts w:ascii="宋体" w:eastAsia="宋体" w:hAnsi="宋体" w:cs="宋体" w:hint="eastAsia"/>
          <w:b/>
          <w:sz w:val="32"/>
          <w:szCs w:val="32"/>
        </w:rPr>
        <w:t>课程安排</w:t>
      </w:r>
    </w:p>
    <w:p w:rsidR="00846E6A" w:rsidRDefault="00B5730A">
      <w:pPr>
        <w:spacing w:line="480" w:lineRule="exact"/>
        <w:jc w:val="center"/>
        <w:rPr>
          <w:rFonts w:ascii="Times New Roman" w:eastAsia="仿宋" w:hAnsi="Times New Roman" w:cs="Times New Roman"/>
          <w:b/>
          <w:sz w:val="32"/>
        </w:rPr>
      </w:pPr>
      <w:r>
        <w:rPr>
          <w:rFonts w:ascii="Times New Roman" w:eastAsia="仿宋" w:hAnsi="Times New Roman" w:cs="Times New Roman"/>
          <w:b/>
          <w:sz w:val="32"/>
        </w:rPr>
        <w:t>8</w:t>
      </w:r>
      <w:r w:rsidR="00372137">
        <w:rPr>
          <w:rFonts w:ascii="Times New Roman" w:eastAsia="仿宋" w:hAnsi="Times New Roman" w:cs="Times New Roman"/>
          <w:b/>
          <w:sz w:val="32"/>
        </w:rPr>
        <w:t>月</w:t>
      </w:r>
      <w:r>
        <w:rPr>
          <w:rFonts w:ascii="Times New Roman" w:eastAsia="仿宋" w:hAnsi="Times New Roman" w:cs="Times New Roman"/>
          <w:b/>
          <w:sz w:val="32"/>
        </w:rPr>
        <w:t>1</w:t>
      </w:r>
      <w:r w:rsidR="000E5408">
        <w:rPr>
          <w:rFonts w:ascii="Times New Roman" w:eastAsia="仿宋" w:hAnsi="Times New Roman" w:cs="Times New Roman"/>
          <w:b/>
          <w:sz w:val="32"/>
        </w:rPr>
        <w:t>9</w:t>
      </w:r>
      <w:r w:rsidR="00372137">
        <w:rPr>
          <w:rFonts w:ascii="Times New Roman" w:eastAsia="仿宋" w:hAnsi="Times New Roman" w:cs="Times New Roman"/>
          <w:b/>
          <w:sz w:val="32"/>
        </w:rPr>
        <w:t>日～</w:t>
      </w:r>
      <w:r>
        <w:rPr>
          <w:rFonts w:ascii="Times New Roman" w:eastAsia="仿宋" w:hAnsi="Times New Roman" w:cs="Times New Roman"/>
          <w:b/>
          <w:sz w:val="32"/>
        </w:rPr>
        <w:t>8</w:t>
      </w:r>
      <w:r w:rsidR="00372137">
        <w:rPr>
          <w:rFonts w:ascii="Times New Roman" w:eastAsia="仿宋" w:hAnsi="Times New Roman" w:cs="Times New Roman"/>
          <w:b/>
          <w:sz w:val="32"/>
        </w:rPr>
        <w:t>月</w:t>
      </w:r>
      <w:r>
        <w:rPr>
          <w:rFonts w:ascii="Times New Roman" w:eastAsia="仿宋" w:hAnsi="Times New Roman" w:cs="Times New Roman"/>
          <w:b/>
          <w:sz w:val="32"/>
        </w:rPr>
        <w:t>21</w:t>
      </w:r>
      <w:r w:rsidR="00372137">
        <w:rPr>
          <w:rFonts w:ascii="Times New Roman" w:eastAsia="仿宋" w:hAnsi="Times New Roman" w:cs="Times New Roman"/>
          <w:b/>
          <w:sz w:val="32"/>
        </w:rPr>
        <w:t>日</w:t>
      </w:r>
    </w:p>
    <w:p w:rsidR="00846E6A" w:rsidRDefault="00BC0D9B" w:rsidP="007A3E73">
      <w:pPr>
        <w:spacing w:line="480" w:lineRule="exact"/>
        <w:rPr>
          <w:rFonts w:ascii="Times New Roman" w:eastAsia="仿宋" w:hAnsi="Times New Roman" w:cs="Times New Roman"/>
          <w:b/>
          <w:sz w:val="32"/>
        </w:rPr>
      </w:pPr>
      <w:r>
        <w:rPr>
          <w:rFonts w:ascii="Times New Roman" w:eastAsia="仿宋" w:hAnsi="Times New Roman" w:cs="Times New Roman" w:hint="eastAsia"/>
          <w:b/>
          <w:sz w:val="32"/>
        </w:rPr>
        <w:t xml:space="preserve"> </w:t>
      </w:r>
      <w:r>
        <w:rPr>
          <w:rFonts w:ascii="Times New Roman" w:eastAsia="仿宋" w:hAnsi="Times New Roman" w:cs="Times New Roman"/>
          <w:b/>
          <w:sz w:val="32"/>
        </w:rPr>
        <w:t xml:space="preserve">               </w:t>
      </w:r>
      <w:r w:rsidRPr="007735C7">
        <w:rPr>
          <w:rFonts w:ascii="Times New Roman" w:eastAsia="仿宋" w:hAnsi="Times New Roman" w:cs="Times New Roman" w:hint="eastAsia"/>
          <w:b/>
          <w:sz w:val="32"/>
        </w:rPr>
        <w:t>地址：</w:t>
      </w:r>
      <w:r w:rsidRPr="007735C7">
        <w:rPr>
          <w:rFonts w:ascii="Times New Roman" w:eastAsia="仿宋" w:hAnsi="Times New Roman" w:cs="Times New Roman"/>
          <w:b/>
          <w:sz w:val="32"/>
        </w:rPr>
        <w:t xml:space="preserve"> </w:t>
      </w:r>
      <w:r w:rsidR="00882DFF">
        <w:rPr>
          <w:rFonts w:ascii="仿宋_GB2312" w:eastAsia="仿宋_GB2312" w:hAnsi="方正仿宋_GB2312" w:cs="方正仿宋_GB2312" w:hint="eastAsia"/>
          <w:sz w:val="32"/>
          <w:szCs w:val="32"/>
        </w:rPr>
        <w:t>内蒙古海拉尔区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4A0" w:firstRow="1" w:lastRow="0" w:firstColumn="1" w:lastColumn="0" w:noHBand="0" w:noVBand="1"/>
      </w:tblPr>
      <w:tblGrid>
        <w:gridCol w:w="1305"/>
        <w:gridCol w:w="2789"/>
        <w:gridCol w:w="1180"/>
        <w:gridCol w:w="2914"/>
      </w:tblGrid>
      <w:tr w:rsidR="00D60191" w:rsidTr="008220E2">
        <w:trPr>
          <w:trHeight w:val="340"/>
        </w:trPr>
        <w:tc>
          <w:tcPr>
            <w:tcW w:w="1305" w:type="dxa"/>
            <w:shd w:val="clear" w:color="auto" w:fill="D9D9D9"/>
          </w:tcPr>
          <w:p w:rsidR="00D60191" w:rsidRPr="002E7E38" w:rsidRDefault="00D60191" w:rsidP="008220E2">
            <w:pPr>
              <w:rPr>
                <w:b/>
                <w:sz w:val="18"/>
                <w:szCs w:val="18"/>
              </w:rPr>
            </w:pPr>
            <w:r w:rsidRPr="002E7E38">
              <w:rPr>
                <w:rFonts w:hint="eastAsia"/>
                <w:b/>
                <w:sz w:val="18"/>
                <w:szCs w:val="18"/>
              </w:rPr>
              <w:t>课程名称：</w:t>
            </w:r>
          </w:p>
        </w:tc>
        <w:tc>
          <w:tcPr>
            <w:tcW w:w="6883" w:type="dxa"/>
            <w:gridSpan w:val="3"/>
            <w:shd w:val="clear" w:color="auto" w:fill="auto"/>
          </w:tcPr>
          <w:p w:rsidR="00D60191" w:rsidRPr="00236CD2" w:rsidRDefault="00236CD2" w:rsidP="008220E2">
            <w:pPr>
              <w:rPr>
                <w:rFonts w:ascii="黑体" w:eastAsia="黑体" w:hAnsi="黑体" w:cs="Arial"/>
                <w:b/>
                <w:sz w:val="18"/>
                <w:szCs w:val="18"/>
              </w:rPr>
            </w:pPr>
            <w:r w:rsidRPr="00236CD2">
              <w:rPr>
                <w:rFonts w:ascii="黑体" w:eastAsia="黑体" w:hAnsi="黑体" w:hint="eastAsia"/>
                <w:sz w:val="18"/>
                <w:szCs w:val="18"/>
              </w:rPr>
              <w:t>数据中心基础设施运行与维护评价评审专家培训班</w:t>
            </w:r>
            <w:r w:rsidR="00AF65E7">
              <w:rPr>
                <w:rFonts w:ascii="黑体" w:eastAsia="黑体" w:hAnsi="黑体" w:hint="eastAsia"/>
                <w:sz w:val="18"/>
                <w:szCs w:val="18"/>
              </w:rPr>
              <w:t>（2</w:t>
            </w:r>
            <w:r w:rsidR="00AF65E7">
              <w:rPr>
                <w:rFonts w:ascii="黑体" w:eastAsia="黑体" w:hAnsi="黑体"/>
                <w:sz w:val="18"/>
                <w:szCs w:val="18"/>
              </w:rPr>
              <w:t>026</w:t>
            </w:r>
            <w:r w:rsidR="00B5730A">
              <w:rPr>
                <w:rFonts w:ascii="黑体" w:eastAsia="黑体" w:hAnsi="黑体" w:hint="eastAsia"/>
                <w:sz w:val="18"/>
                <w:szCs w:val="18"/>
              </w:rPr>
              <w:t>年第二</w:t>
            </w:r>
            <w:r w:rsidR="00AF65E7">
              <w:rPr>
                <w:rFonts w:ascii="黑体" w:eastAsia="黑体" w:hAnsi="黑体" w:hint="eastAsia"/>
                <w:sz w:val="18"/>
                <w:szCs w:val="18"/>
              </w:rPr>
              <w:t>期）</w:t>
            </w:r>
          </w:p>
        </w:tc>
      </w:tr>
      <w:tr w:rsidR="00D60191" w:rsidTr="008220E2">
        <w:trPr>
          <w:trHeight w:val="340"/>
        </w:trPr>
        <w:tc>
          <w:tcPr>
            <w:tcW w:w="1305" w:type="dxa"/>
            <w:tcBorders>
              <w:bottom w:val="single" w:sz="4" w:space="0" w:color="auto"/>
            </w:tcBorders>
            <w:shd w:val="clear" w:color="auto" w:fill="D9D9D9"/>
          </w:tcPr>
          <w:p w:rsidR="00D60191" w:rsidRPr="002E7E38" w:rsidRDefault="00D60191" w:rsidP="008220E2">
            <w:pPr>
              <w:rPr>
                <w:b/>
                <w:sz w:val="18"/>
                <w:szCs w:val="18"/>
              </w:rPr>
            </w:pPr>
            <w:r w:rsidRPr="002E7E38">
              <w:rPr>
                <w:rFonts w:hint="eastAsia"/>
                <w:b/>
                <w:sz w:val="18"/>
                <w:szCs w:val="18"/>
              </w:rPr>
              <w:t>授课形式：</w:t>
            </w:r>
          </w:p>
        </w:tc>
        <w:tc>
          <w:tcPr>
            <w:tcW w:w="2789" w:type="dxa"/>
            <w:tcBorders>
              <w:bottom w:val="single" w:sz="4" w:space="0" w:color="auto"/>
            </w:tcBorders>
            <w:shd w:val="clear" w:color="auto" w:fill="auto"/>
          </w:tcPr>
          <w:p w:rsidR="00D60191" w:rsidRPr="002E7E38" w:rsidRDefault="00D60191" w:rsidP="008220E2">
            <w:pPr>
              <w:rPr>
                <w:sz w:val="18"/>
                <w:szCs w:val="18"/>
              </w:rPr>
            </w:pPr>
            <w:r w:rsidRPr="002E7E38">
              <w:rPr>
                <w:rFonts w:hint="eastAsia"/>
                <w:sz w:val="18"/>
                <w:szCs w:val="18"/>
              </w:rPr>
              <w:t>■</w:t>
            </w:r>
            <w:r w:rsidRPr="002E7E38">
              <w:rPr>
                <w:rFonts w:hint="eastAsia"/>
                <w:sz w:val="18"/>
                <w:szCs w:val="18"/>
              </w:rPr>
              <w:t xml:space="preserve"> </w:t>
            </w:r>
            <w:r w:rsidRPr="00725120">
              <w:rPr>
                <w:rFonts w:cs="Arial" w:hint="eastAsia"/>
                <w:b/>
                <w:sz w:val="18"/>
                <w:szCs w:val="18"/>
              </w:rPr>
              <w:t>现场</w:t>
            </w:r>
          </w:p>
        </w:tc>
        <w:tc>
          <w:tcPr>
            <w:tcW w:w="1180" w:type="dxa"/>
            <w:tcBorders>
              <w:bottom w:val="single" w:sz="4" w:space="0" w:color="auto"/>
            </w:tcBorders>
            <w:shd w:val="clear" w:color="auto" w:fill="D9D9D9"/>
          </w:tcPr>
          <w:p w:rsidR="00D60191" w:rsidRPr="002E7E38" w:rsidRDefault="00D60191" w:rsidP="008220E2">
            <w:pPr>
              <w:rPr>
                <w:sz w:val="18"/>
                <w:szCs w:val="18"/>
              </w:rPr>
            </w:pPr>
            <w:r w:rsidRPr="002E7E38">
              <w:rPr>
                <w:rFonts w:hint="eastAsia"/>
                <w:b/>
                <w:sz w:val="18"/>
                <w:szCs w:val="18"/>
              </w:rPr>
              <w:t>课程长度：</w:t>
            </w:r>
          </w:p>
        </w:tc>
        <w:tc>
          <w:tcPr>
            <w:tcW w:w="2914" w:type="dxa"/>
            <w:tcBorders>
              <w:bottom w:val="single" w:sz="4" w:space="0" w:color="auto"/>
            </w:tcBorders>
            <w:shd w:val="clear" w:color="auto" w:fill="auto"/>
          </w:tcPr>
          <w:p w:rsidR="00D60191" w:rsidRPr="00725120" w:rsidRDefault="00DA52D8" w:rsidP="009B530E">
            <w:pPr>
              <w:rPr>
                <w:rFonts w:cs="Arial"/>
                <w:b/>
                <w:sz w:val="18"/>
                <w:szCs w:val="18"/>
              </w:rPr>
            </w:pPr>
            <w:r>
              <w:rPr>
                <w:rFonts w:cs="Arial"/>
                <w:b/>
                <w:sz w:val="18"/>
                <w:szCs w:val="18"/>
              </w:rPr>
              <w:t>3</w:t>
            </w:r>
            <w:r w:rsidR="00D60191" w:rsidRPr="00725120">
              <w:rPr>
                <w:rFonts w:cs="Arial" w:hint="eastAsia"/>
                <w:b/>
                <w:sz w:val="18"/>
                <w:szCs w:val="18"/>
              </w:rPr>
              <w:t>天</w:t>
            </w:r>
          </w:p>
        </w:tc>
      </w:tr>
      <w:tr w:rsidR="00D60191" w:rsidTr="008220E2">
        <w:trPr>
          <w:trHeight w:val="340"/>
        </w:trPr>
        <w:tc>
          <w:tcPr>
            <w:tcW w:w="1305" w:type="dxa"/>
            <w:shd w:val="clear" w:color="auto" w:fill="D9D9D9"/>
          </w:tcPr>
          <w:p w:rsidR="00D60191" w:rsidRPr="002E7E38" w:rsidRDefault="00D60191" w:rsidP="008220E2">
            <w:pPr>
              <w:rPr>
                <w:b/>
                <w:sz w:val="18"/>
                <w:szCs w:val="18"/>
              </w:rPr>
            </w:pPr>
            <w:r w:rsidRPr="002E7E38">
              <w:rPr>
                <w:rFonts w:hint="eastAsia"/>
                <w:b/>
                <w:sz w:val="18"/>
                <w:szCs w:val="18"/>
              </w:rPr>
              <w:t>培训地点：</w:t>
            </w:r>
          </w:p>
        </w:tc>
        <w:tc>
          <w:tcPr>
            <w:tcW w:w="6883" w:type="dxa"/>
            <w:gridSpan w:val="3"/>
            <w:shd w:val="clear" w:color="auto" w:fill="auto"/>
          </w:tcPr>
          <w:p w:rsidR="00D60191" w:rsidRPr="00725120" w:rsidRDefault="00D60191" w:rsidP="008220E2">
            <w:pPr>
              <w:rPr>
                <w:rFonts w:cs="Arial"/>
                <w:b/>
                <w:sz w:val="18"/>
                <w:szCs w:val="18"/>
              </w:rPr>
            </w:pPr>
          </w:p>
        </w:tc>
      </w:tr>
      <w:tr w:rsidR="00D60191" w:rsidTr="008220E2">
        <w:tblPrEx>
          <w:shd w:val="clear" w:color="auto" w:fill="auto"/>
        </w:tblPrEx>
        <w:trPr>
          <w:trHeight w:val="340"/>
        </w:trPr>
        <w:tc>
          <w:tcPr>
            <w:tcW w:w="8188" w:type="dxa"/>
            <w:gridSpan w:val="4"/>
            <w:shd w:val="clear" w:color="auto" w:fill="D9D9D9"/>
          </w:tcPr>
          <w:p w:rsidR="00D60191" w:rsidRPr="002E7E38" w:rsidRDefault="00D60191" w:rsidP="008220E2">
            <w:pPr>
              <w:tabs>
                <w:tab w:val="left" w:pos="4485"/>
              </w:tabs>
              <w:rPr>
                <w:b/>
                <w:sz w:val="18"/>
                <w:szCs w:val="18"/>
              </w:rPr>
            </w:pPr>
            <w:r w:rsidRPr="002E7E38">
              <w:rPr>
                <w:rFonts w:hint="eastAsia"/>
                <w:b/>
                <w:sz w:val="18"/>
                <w:szCs w:val="18"/>
              </w:rPr>
              <w:t>课程简介</w:t>
            </w:r>
          </w:p>
        </w:tc>
      </w:tr>
      <w:tr w:rsidR="00D60191" w:rsidTr="008220E2">
        <w:tblPrEx>
          <w:shd w:val="clear" w:color="auto" w:fill="auto"/>
        </w:tblPrEx>
        <w:trPr>
          <w:trHeight w:val="70"/>
        </w:trPr>
        <w:tc>
          <w:tcPr>
            <w:tcW w:w="8188" w:type="dxa"/>
            <w:gridSpan w:val="4"/>
            <w:tcBorders>
              <w:bottom w:val="single" w:sz="4" w:space="0" w:color="auto"/>
            </w:tcBorders>
            <w:shd w:val="clear" w:color="auto" w:fill="auto"/>
          </w:tcPr>
          <w:p w:rsidR="00D60191" w:rsidRPr="002E7E38" w:rsidRDefault="00D60191" w:rsidP="004879C2">
            <w:pPr>
              <w:spacing w:afterLines="50" w:after="156"/>
              <w:ind w:firstLine="357"/>
              <w:rPr>
                <w:sz w:val="18"/>
                <w:szCs w:val="18"/>
              </w:rPr>
            </w:pPr>
            <w:r w:rsidRPr="002E7E38">
              <w:rPr>
                <w:rFonts w:hint="eastAsia"/>
                <w:sz w:val="18"/>
                <w:szCs w:val="18"/>
              </w:rPr>
              <w:t>随着数据中心规模的不断扩大寄容量的快速增长，所应用到的新技术及设备日趋复杂而繁多，这些都使数据中心的运行维护面临更多的挑战与压力。而数据中心基础设施的运行维护又是保证整个数据中心正常运行的根本基础。经过推广，</w:t>
            </w:r>
            <w:r w:rsidRPr="002E7E38">
              <w:rPr>
                <w:rFonts w:hint="eastAsia"/>
                <w:sz w:val="18"/>
                <w:szCs w:val="18"/>
              </w:rPr>
              <w:t>C</w:t>
            </w:r>
            <w:r w:rsidRPr="002E7E38">
              <w:rPr>
                <w:sz w:val="18"/>
                <w:szCs w:val="18"/>
              </w:rPr>
              <w:t>QC8302-2018</w:t>
            </w:r>
            <w:r w:rsidRPr="002E7E38">
              <w:rPr>
                <w:rFonts w:hint="eastAsia"/>
                <w:sz w:val="18"/>
                <w:szCs w:val="18"/>
              </w:rPr>
              <w:t>的认证规范已被越来越多的数据中心业主认识及了解，业内对本项认证的需求也日益增多。为扩充国内评审专家的储备力量，统一本技术规范评审中的标准级要求，特开设本课程，内容涵盖技术规范的解读、评价流程及要求介绍等。</w:t>
            </w:r>
          </w:p>
        </w:tc>
      </w:tr>
      <w:tr w:rsidR="00D60191" w:rsidTr="008220E2">
        <w:tblPrEx>
          <w:shd w:val="clear" w:color="auto" w:fill="auto"/>
        </w:tblPrEx>
        <w:trPr>
          <w:trHeight w:val="340"/>
        </w:trPr>
        <w:tc>
          <w:tcPr>
            <w:tcW w:w="8188" w:type="dxa"/>
            <w:gridSpan w:val="4"/>
            <w:shd w:val="clear" w:color="auto" w:fill="D9D9D9"/>
          </w:tcPr>
          <w:p w:rsidR="00D60191" w:rsidRPr="002E7E38" w:rsidRDefault="00D60191" w:rsidP="008220E2">
            <w:pPr>
              <w:rPr>
                <w:b/>
                <w:sz w:val="18"/>
                <w:szCs w:val="18"/>
              </w:rPr>
            </w:pPr>
            <w:r w:rsidRPr="002E7E38">
              <w:rPr>
                <w:rFonts w:hint="eastAsia"/>
                <w:b/>
                <w:sz w:val="18"/>
                <w:szCs w:val="18"/>
              </w:rPr>
              <w:t>课程目标</w:t>
            </w:r>
          </w:p>
        </w:tc>
      </w:tr>
      <w:tr w:rsidR="00D60191" w:rsidTr="008220E2">
        <w:tblPrEx>
          <w:shd w:val="clear" w:color="auto" w:fill="auto"/>
        </w:tblPrEx>
        <w:trPr>
          <w:trHeight w:val="473"/>
        </w:trPr>
        <w:tc>
          <w:tcPr>
            <w:tcW w:w="8188" w:type="dxa"/>
            <w:gridSpan w:val="4"/>
            <w:tcBorders>
              <w:bottom w:val="single" w:sz="4" w:space="0" w:color="auto"/>
            </w:tcBorders>
            <w:shd w:val="clear" w:color="auto" w:fill="auto"/>
          </w:tcPr>
          <w:p w:rsidR="00D60191" w:rsidRDefault="00D60191" w:rsidP="00D60191">
            <w:pPr>
              <w:pStyle w:val="a8"/>
              <w:numPr>
                <w:ilvl w:val="0"/>
                <w:numId w:val="1"/>
              </w:numPr>
              <w:tabs>
                <w:tab w:val="left" w:pos="360"/>
              </w:tabs>
              <w:contextualSpacing w:val="0"/>
              <w:rPr>
                <w:rFonts w:cs="宋体"/>
                <w:sz w:val="18"/>
                <w:szCs w:val="18"/>
              </w:rPr>
            </w:pPr>
            <w:r>
              <w:rPr>
                <w:rFonts w:cs="宋体" w:hint="eastAsia"/>
                <w:sz w:val="18"/>
                <w:szCs w:val="18"/>
              </w:rPr>
              <w:t>了解认证技术规范的定位、设计思路及构成</w:t>
            </w:r>
          </w:p>
          <w:p w:rsidR="00D60191" w:rsidRDefault="00D60191" w:rsidP="00D60191">
            <w:pPr>
              <w:pStyle w:val="a8"/>
              <w:numPr>
                <w:ilvl w:val="0"/>
                <w:numId w:val="1"/>
              </w:numPr>
              <w:tabs>
                <w:tab w:val="left" w:pos="360"/>
              </w:tabs>
              <w:contextualSpacing w:val="0"/>
              <w:rPr>
                <w:rFonts w:cs="宋体"/>
                <w:sz w:val="18"/>
                <w:szCs w:val="18"/>
              </w:rPr>
            </w:pPr>
            <w:r>
              <w:rPr>
                <w:rFonts w:cs="宋体" w:hint="eastAsia"/>
                <w:sz w:val="18"/>
                <w:szCs w:val="18"/>
              </w:rPr>
              <w:t>理解技术规范中各管理域的评价要求及标准</w:t>
            </w:r>
          </w:p>
          <w:p w:rsidR="00D60191" w:rsidRDefault="00D60191" w:rsidP="00D60191">
            <w:pPr>
              <w:pStyle w:val="a8"/>
              <w:numPr>
                <w:ilvl w:val="0"/>
                <w:numId w:val="1"/>
              </w:numPr>
              <w:tabs>
                <w:tab w:val="left" w:pos="360"/>
              </w:tabs>
              <w:contextualSpacing w:val="0"/>
              <w:rPr>
                <w:rFonts w:cs="宋体"/>
                <w:sz w:val="18"/>
                <w:szCs w:val="18"/>
              </w:rPr>
            </w:pPr>
            <w:r>
              <w:rPr>
                <w:rFonts w:cs="宋体" w:hint="eastAsia"/>
                <w:sz w:val="18"/>
                <w:szCs w:val="18"/>
              </w:rPr>
              <w:t>掌握数据中心运维认证评价的工作流程及方法</w:t>
            </w:r>
          </w:p>
          <w:p w:rsidR="00D60191" w:rsidRPr="002E7E38" w:rsidRDefault="00D60191" w:rsidP="00D60191">
            <w:pPr>
              <w:numPr>
                <w:ilvl w:val="0"/>
                <w:numId w:val="1"/>
              </w:numPr>
              <w:tabs>
                <w:tab w:val="left" w:pos="360"/>
              </w:tabs>
              <w:rPr>
                <w:sz w:val="18"/>
                <w:szCs w:val="18"/>
              </w:rPr>
            </w:pPr>
            <w:r>
              <w:rPr>
                <w:rFonts w:cs="宋体" w:hint="eastAsia"/>
                <w:sz w:val="18"/>
                <w:szCs w:val="18"/>
              </w:rPr>
              <w:t>掌握认证评价过程中的常见问题及解决思路</w:t>
            </w:r>
          </w:p>
        </w:tc>
      </w:tr>
      <w:tr w:rsidR="00D60191" w:rsidTr="008220E2">
        <w:tblPrEx>
          <w:shd w:val="clear" w:color="auto" w:fill="auto"/>
        </w:tblPrEx>
        <w:trPr>
          <w:trHeight w:val="363"/>
        </w:trPr>
        <w:tc>
          <w:tcPr>
            <w:tcW w:w="8188" w:type="dxa"/>
            <w:gridSpan w:val="4"/>
            <w:tcBorders>
              <w:bottom w:val="single" w:sz="4" w:space="0" w:color="auto"/>
            </w:tcBorders>
            <w:shd w:val="clear" w:color="auto" w:fill="D9D9D9"/>
          </w:tcPr>
          <w:p w:rsidR="00D60191" w:rsidRPr="002E7E38" w:rsidRDefault="00D60191" w:rsidP="008220E2">
            <w:pPr>
              <w:rPr>
                <w:b/>
                <w:sz w:val="18"/>
                <w:szCs w:val="18"/>
              </w:rPr>
            </w:pPr>
            <w:r w:rsidRPr="002E7E38">
              <w:rPr>
                <w:rFonts w:hint="eastAsia"/>
                <w:b/>
                <w:sz w:val="18"/>
                <w:szCs w:val="18"/>
              </w:rPr>
              <w:t>课程对象</w:t>
            </w:r>
          </w:p>
        </w:tc>
      </w:tr>
      <w:tr w:rsidR="00D60191" w:rsidTr="008220E2">
        <w:tblPrEx>
          <w:shd w:val="clear" w:color="auto" w:fill="auto"/>
        </w:tblPrEx>
        <w:trPr>
          <w:trHeight w:val="445"/>
        </w:trPr>
        <w:tc>
          <w:tcPr>
            <w:tcW w:w="8188" w:type="dxa"/>
            <w:gridSpan w:val="4"/>
            <w:tcBorders>
              <w:bottom w:val="single" w:sz="4" w:space="0" w:color="auto"/>
            </w:tcBorders>
            <w:shd w:val="clear" w:color="auto" w:fill="auto"/>
          </w:tcPr>
          <w:p w:rsidR="00D60191" w:rsidRDefault="00D60191" w:rsidP="00D60191">
            <w:pPr>
              <w:numPr>
                <w:ilvl w:val="0"/>
                <w:numId w:val="1"/>
              </w:numPr>
              <w:tabs>
                <w:tab w:val="left" w:pos="360"/>
              </w:tabs>
              <w:rPr>
                <w:rFonts w:cs="宋体"/>
                <w:sz w:val="18"/>
                <w:szCs w:val="18"/>
              </w:rPr>
            </w:pPr>
            <w:r>
              <w:rPr>
                <w:rFonts w:cs="宋体" w:hint="eastAsia"/>
                <w:sz w:val="18"/>
                <w:szCs w:val="18"/>
              </w:rPr>
              <w:t>数据中心基础设施运维管理人员</w:t>
            </w:r>
          </w:p>
          <w:p w:rsidR="00D60191" w:rsidRPr="002E7E38" w:rsidRDefault="00D60191" w:rsidP="00D60191">
            <w:pPr>
              <w:numPr>
                <w:ilvl w:val="0"/>
                <w:numId w:val="1"/>
              </w:numPr>
              <w:tabs>
                <w:tab w:val="left" w:pos="360"/>
              </w:tabs>
              <w:rPr>
                <w:sz w:val="18"/>
                <w:szCs w:val="18"/>
              </w:rPr>
            </w:pPr>
            <w:r>
              <w:rPr>
                <w:rFonts w:cs="宋体" w:hint="eastAsia"/>
                <w:sz w:val="18"/>
                <w:szCs w:val="18"/>
              </w:rPr>
              <w:t>数据中心基础设施专业技术人员</w:t>
            </w:r>
          </w:p>
        </w:tc>
      </w:tr>
      <w:tr w:rsidR="00D60191" w:rsidTr="008220E2">
        <w:tblPrEx>
          <w:shd w:val="clear" w:color="auto" w:fill="auto"/>
        </w:tblPrEx>
        <w:trPr>
          <w:trHeight w:val="340"/>
        </w:trPr>
        <w:tc>
          <w:tcPr>
            <w:tcW w:w="8188" w:type="dxa"/>
            <w:gridSpan w:val="4"/>
            <w:shd w:val="clear" w:color="auto" w:fill="D9D9D9"/>
          </w:tcPr>
          <w:p w:rsidR="00D60191" w:rsidRPr="002E7E38" w:rsidRDefault="00D60191" w:rsidP="008220E2">
            <w:pPr>
              <w:jc w:val="center"/>
              <w:rPr>
                <w:b/>
                <w:sz w:val="18"/>
                <w:szCs w:val="18"/>
              </w:rPr>
            </w:pPr>
            <w:r w:rsidRPr="002E7E38">
              <w:rPr>
                <w:rFonts w:hint="eastAsia"/>
                <w:b/>
                <w:sz w:val="18"/>
                <w:szCs w:val="18"/>
              </w:rPr>
              <w:t>课程内容</w:t>
            </w:r>
          </w:p>
        </w:tc>
      </w:tr>
      <w:tr w:rsidR="00D60191" w:rsidTr="008220E2">
        <w:tblPrEx>
          <w:shd w:val="clear" w:color="auto" w:fill="auto"/>
        </w:tblPrEx>
        <w:trPr>
          <w:trHeight w:val="340"/>
        </w:trPr>
        <w:tc>
          <w:tcPr>
            <w:tcW w:w="8188" w:type="dxa"/>
            <w:gridSpan w:val="4"/>
            <w:shd w:val="clear" w:color="auto" w:fill="D9D9D9"/>
          </w:tcPr>
          <w:p w:rsidR="00D60191" w:rsidRPr="002E7E38" w:rsidRDefault="00D60191" w:rsidP="008220E2">
            <w:pPr>
              <w:jc w:val="center"/>
              <w:rPr>
                <w:b/>
                <w:sz w:val="18"/>
                <w:szCs w:val="18"/>
              </w:rPr>
            </w:pPr>
            <w:r w:rsidRPr="002E7E38">
              <w:rPr>
                <w:rFonts w:hint="eastAsia"/>
                <w:b/>
                <w:sz w:val="18"/>
                <w:szCs w:val="18"/>
              </w:rPr>
              <w:t>Day1</w:t>
            </w:r>
            <w:r w:rsidRPr="002E7E38">
              <w:rPr>
                <w:rFonts w:hint="eastAsia"/>
                <w:b/>
                <w:sz w:val="18"/>
                <w:szCs w:val="18"/>
              </w:rPr>
              <w:t>（</w:t>
            </w:r>
            <w:r w:rsidRPr="002E7E38">
              <w:rPr>
                <w:rFonts w:hint="eastAsia"/>
                <w:b/>
                <w:sz w:val="18"/>
                <w:szCs w:val="18"/>
              </w:rPr>
              <w:t>9:0</w:t>
            </w:r>
            <w:r w:rsidR="00085BCE">
              <w:rPr>
                <w:b/>
                <w:sz w:val="18"/>
                <w:szCs w:val="18"/>
              </w:rPr>
              <w:t>0-</w:t>
            </w:r>
            <w:r w:rsidRPr="002E7E38">
              <w:rPr>
                <w:b/>
                <w:sz w:val="18"/>
                <w:szCs w:val="18"/>
              </w:rPr>
              <w:t>1</w:t>
            </w:r>
            <w:r w:rsidR="00085BCE">
              <w:rPr>
                <w:b/>
                <w:sz w:val="18"/>
                <w:szCs w:val="18"/>
              </w:rPr>
              <w:t>2</w:t>
            </w:r>
            <w:r w:rsidR="00085BCE">
              <w:rPr>
                <w:rFonts w:hint="eastAsia"/>
                <w:b/>
                <w:sz w:val="18"/>
                <w:szCs w:val="18"/>
              </w:rPr>
              <w:t>:</w:t>
            </w:r>
            <w:r w:rsidR="00085BCE">
              <w:rPr>
                <w:b/>
                <w:sz w:val="18"/>
                <w:szCs w:val="18"/>
              </w:rPr>
              <w:t>0</w:t>
            </w:r>
            <w:r w:rsidRPr="002E7E38">
              <w:rPr>
                <w:b/>
                <w:sz w:val="18"/>
                <w:szCs w:val="18"/>
              </w:rPr>
              <w:t xml:space="preserve">0 </w:t>
            </w:r>
            <w:r w:rsidRPr="002E7E38">
              <w:rPr>
                <w:rFonts w:hint="eastAsia"/>
                <w:b/>
                <w:sz w:val="18"/>
                <w:szCs w:val="18"/>
              </w:rPr>
              <w:t>AM</w:t>
            </w:r>
            <w:r w:rsidRPr="002E7E38">
              <w:rPr>
                <w:rFonts w:hint="eastAsia"/>
                <w:b/>
                <w:sz w:val="18"/>
                <w:szCs w:val="18"/>
              </w:rPr>
              <w:t>，</w:t>
            </w:r>
            <w:r w:rsidRPr="002E7E38">
              <w:rPr>
                <w:rFonts w:hint="eastAsia"/>
                <w:b/>
                <w:sz w:val="18"/>
                <w:szCs w:val="18"/>
              </w:rPr>
              <w:t>1</w:t>
            </w:r>
            <w:r w:rsidR="00485123">
              <w:rPr>
                <w:b/>
                <w:sz w:val="18"/>
                <w:szCs w:val="18"/>
              </w:rPr>
              <w:t>4</w:t>
            </w:r>
            <w:r w:rsidRPr="002E7E38">
              <w:rPr>
                <w:rFonts w:hint="eastAsia"/>
                <w:b/>
                <w:sz w:val="18"/>
                <w:szCs w:val="18"/>
              </w:rPr>
              <w:t>:</w:t>
            </w:r>
            <w:r w:rsidR="00485123">
              <w:rPr>
                <w:b/>
                <w:sz w:val="18"/>
                <w:szCs w:val="18"/>
              </w:rPr>
              <w:t>00-17:3</w:t>
            </w:r>
            <w:r w:rsidRPr="002E7E38">
              <w:rPr>
                <w:b/>
                <w:sz w:val="18"/>
                <w:szCs w:val="18"/>
              </w:rPr>
              <w:t>0 PM</w:t>
            </w:r>
            <w:r w:rsidRPr="002E7E38">
              <w:rPr>
                <w:rFonts w:hint="eastAsia"/>
                <w:b/>
                <w:sz w:val="18"/>
                <w:szCs w:val="18"/>
              </w:rPr>
              <w:t>）</w:t>
            </w:r>
          </w:p>
        </w:tc>
      </w:tr>
      <w:tr w:rsidR="00D60191" w:rsidTr="008220E2">
        <w:tblPrEx>
          <w:shd w:val="clear" w:color="auto" w:fill="auto"/>
        </w:tblPrEx>
        <w:trPr>
          <w:trHeight w:val="340"/>
        </w:trPr>
        <w:tc>
          <w:tcPr>
            <w:tcW w:w="8188" w:type="dxa"/>
            <w:gridSpan w:val="4"/>
            <w:tcBorders>
              <w:bottom w:val="single" w:sz="4" w:space="0" w:color="auto"/>
            </w:tcBorders>
            <w:shd w:val="clear" w:color="auto" w:fill="D9D9D9"/>
          </w:tcPr>
          <w:p w:rsidR="00D60191" w:rsidRPr="002E7E38" w:rsidRDefault="00D60191" w:rsidP="008220E2">
            <w:pPr>
              <w:rPr>
                <w:b/>
                <w:sz w:val="18"/>
                <w:szCs w:val="18"/>
              </w:rPr>
            </w:pPr>
            <w:r w:rsidRPr="002E7E38">
              <w:rPr>
                <w:rFonts w:hint="eastAsia"/>
                <w:b/>
                <w:sz w:val="18"/>
                <w:szCs w:val="18"/>
              </w:rPr>
              <w:t>培训签到（</w:t>
            </w:r>
            <w:r w:rsidRPr="002E7E38">
              <w:rPr>
                <w:rFonts w:hint="eastAsia"/>
                <w:b/>
                <w:sz w:val="18"/>
                <w:szCs w:val="18"/>
              </w:rPr>
              <w:t>9:</w:t>
            </w:r>
            <w:r w:rsidRPr="002E7E38">
              <w:rPr>
                <w:b/>
                <w:sz w:val="18"/>
                <w:szCs w:val="18"/>
              </w:rPr>
              <w:t>00-9:30</w:t>
            </w:r>
            <w:r w:rsidRPr="002E7E38">
              <w:rPr>
                <w:rFonts w:hint="eastAsia"/>
                <w:b/>
                <w:sz w:val="18"/>
                <w:szCs w:val="18"/>
              </w:rPr>
              <w:t>）</w:t>
            </w:r>
          </w:p>
        </w:tc>
      </w:tr>
      <w:tr w:rsidR="00D60191" w:rsidTr="008220E2">
        <w:tblPrEx>
          <w:shd w:val="clear" w:color="auto" w:fill="auto"/>
        </w:tblPrEx>
        <w:trPr>
          <w:trHeight w:val="340"/>
        </w:trPr>
        <w:tc>
          <w:tcPr>
            <w:tcW w:w="8188" w:type="dxa"/>
            <w:gridSpan w:val="4"/>
            <w:tcBorders>
              <w:bottom w:val="single" w:sz="4" w:space="0" w:color="auto"/>
            </w:tcBorders>
            <w:shd w:val="clear" w:color="auto" w:fill="auto"/>
          </w:tcPr>
          <w:p w:rsidR="00D60191" w:rsidRPr="002E7E38" w:rsidRDefault="00D60191" w:rsidP="00D60191">
            <w:pPr>
              <w:numPr>
                <w:ilvl w:val="0"/>
                <w:numId w:val="1"/>
              </w:numPr>
              <w:tabs>
                <w:tab w:val="left" w:pos="360"/>
              </w:tabs>
              <w:rPr>
                <w:sz w:val="18"/>
                <w:szCs w:val="18"/>
              </w:rPr>
            </w:pPr>
            <w:r w:rsidRPr="002E7E38">
              <w:rPr>
                <w:rFonts w:hint="eastAsia"/>
                <w:sz w:val="18"/>
                <w:szCs w:val="18"/>
              </w:rPr>
              <w:t>入场签到</w:t>
            </w:r>
          </w:p>
          <w:p w:rsidR="00D60191" w:rsidRPr="002E7E38" w:rsidRDefault="00D60191" w:rsidP="00D60191">
            <w:pPr>
              <w:numPr>
                <w:ilvl w:val="0"/>
                <w:numId w:val="1"/>
              </w:numPr>
              <w:tabs>
                <w:tab w:val="left" w:pos="360"/>
              </w:tabs>
              <w:rPr>
                <w:sz w:val="18"/>
                <w:szCs w:val="18"/>
              </w:rPr>
            </w:pPr>
            <w:r w:rsidRPr="002E7E38">
              <w:rPr>
                <w:rFonts w:hint="eastAsia"/>
                <w:sz w:val="18"/>
                <w:szCs w:val="18"/>
              </w:rPr>
              <w:t>材料发放</w:t>
            </w:r>
          </w:p>
          <w:p w:rsidR="00D60191" w:rsidRPr="002E7E38" w:rsidRDefault="00D60191" w:rsidP="00D60191">
            <w:pPr>
              <w:numPr>
                <w:ilvl w:val="0"/>
                <w:numId w:val="1"/>
              </w:numPr>
              <w:tabs>
                <w:tab w:val="left" w:pos="360"/>
              </w:tabs>
              <w:rPr>
                <w:sz w:val="18"/>
                <w:szCs w:val="18"/>
              </w:rPr>
            </w:pPr>
            <w:r w:rsidRPr="002E7E38">
              <w:rPr>
                <w:rFonts w:hint="eastAsia"/>
                <w:sz w:val="18"/>
                <w:szCs w:val="18"/>
              </w:rPr>
              <w:t>座位安排</w:t>
            </w:r>
          </w:p>
        </w:tc>
      </w:tr>
      <w:tr w:rsidR="00D60191" w:rsidTr="008220E2">
        <w:tblPrEx>
          <w:shd w:val="clear" w:color="auto" w:fill="auto"/>
        </w:tblPrEx>
        <w:trPr>
          <w:trHeight w:val="340"/>
        </w:trPr>
        <w:tc>
          <w:tcPr>
            <w:tcW w:w="8188" w:type="dxa"/>
            <w:gridSpan w:val="4"/>
            <w:tcBorders>
              <w:bottom w:val="single" w:sz="4" w:space="0" w:color="auto"/>
            </w:tcBorders>
            <w:shd w:val="clear" w:color="auto" w:fill="D9D9D9"/>
          </w:tcPr>
          <w:p w:rsidR="00D60191" w:rsidRPr="002E7E38" w:rsidRDefault="00D60191" w:rsidP="008220E2">
            <w:pPr>
              <w:rPr>
                <w:b/>
                <w:sz w:val="18"/>
                <w:szCs w:val="18"/>
              </w:rPr>
            </w:pPr>
            <w:r w:rsidRPr="002E7E38">
              <w:rPr>
                <w:rFonts w:hint="eastAsia"/>
                <w:b/>
                <w:sz w:val="18"/>
                <w:szCs w:val="18"/>
              </w:rPr>
              <w:t>C</w:t>
            </w:r>
            <w:r w:rsidRPr="002E7E38">
              <w:rPr>
                <w:b/>
                <w:sz w:val="18"/>
                <w:szCs w:val="18"/>
              </w:rPr>
              <w:t>QC</w:t>
            </w:r>
            <w:r w:rsidRPr="002E7E38">
              <w:rPr>
                <w:rFonts w:hint="eastAsia"/>
                <w:b/>
                <w:sz w:val="18"/>
                <w:szCs w:val="18"/>
              </w:rPr>
              <w:t>数据中心基础设施业务介绍（</w:t>
            </w:r>
            <w:r w:rsidRPr="002E7E38">
              <w:rPr>
                <w:rFonts w:hint="eastAsia"/>
                <w:b/>
                <w:sz w:val="18"/>
                <w:szCs w:val="18"/>
              </w:rPr>
              <w:t>9:</w:t>
            </w:r>
            <w:r w:rsidRPr="002E7E38">
              <w:rPr>
                <w:b/>
                <w:sz w:val="18"/>
                <w:szCs w:val="18"/>
              </w:rPr>
              <w:t>30-10:30</w:t>
            </w:r>
            <w:r w:rsidRPr="002E7E38">
              <w:rPr>
                <w:rFonts w:hint="eastAsia"/>
                <w:b/>
                <w:sz w:val="18"/>
                <w:szCs w:val="18"/>
              </w:rPr>
              <w:t>）</w:t>
            </w:r>
          </w:p>
        </w:tc>
      </w:tr>
      <w:tr w:rsidR="00D60191" w:rsidTr="008220E2">
        <w:tblPrEx>
          <w:shd w:val="clear" w:color="auto" w:fill="auto"/>
        </w:tblPrEx>
        <w:trPr>
          <w:trHeight w:val="340"/>
        </w:trPr>
        <w:tc>
          <w:tcPr>
            <w:tcW w:w="8188" w:type="dxa"/>
            <w:gridSpan w:val="4"/>
            <w:tcBorders>
              <w:bottom w:val="single" w:sz="4" w:space="0" w:color="auto"/>
            </w:tcBorders>
            <w:shd w:val="clear" w:color="auto" w:fill="auto"/>
          </w:tcPr>
          <w:p w:rsidR="00D60191" w:rsidRPr="002E7E38" w:rsidRDefault="00D60191" w:rsidP="00D60191">
            <w:pPr>
              <w:numPr>
                <w:ilvl w:val="0"/>
                <w:numId w:val="1"/>
              </w:numPr>
              <w:tabs>
                <w:tab w:val="left" w:pos="360"/>
              </w:tabs>
              <w:rPr>
                <w:sz w:val="18"/>
                <w:szCs w:val="18"/>
              </w:rPr>
            </w:pPr>
            <w:r w:rsidRPr="002E7E38">
              <w:rPr>
                <w:rFonts w:hint="eastAsia"/>
                <w:sz w:val="18"/>
                <w:szCs w:val="18"/>
              </w:rPr>
              <w:t>C</w:t>
            </w:r>
            <w:r w:rsidRPr="002E7E38">
              <w:rPr>
                <w:sz w:val="18"/>
                <w:szCs w:val="18"/>
              </w:rPr>
              <w:t>QC</w:t>
            </w:r>
            <w:r w:rsidRPr="002E7E38">
              <w:rPr>
                <w:rFonts w:hint="eastAsia"/>
                <w:sz w:val="18"/>
                <w:szCs w:val="18"/>
              </w:rPr>
              <w:t>数据中心认证业务介绍</w:t>
            </w:r>
          </w:p>
        </w:tc>
      </w:tr>
      <w:tr w:rsidR="00D60191" w:rsidTr="008220E2">
        <w:tblPrEx>
          <w:shd w:val="clear" w:color="auto" w:fill="auto"/>
        </w:tblPrEx>
        <w:trPr>
          <w:trHeight w:val="340"/>
        </w:trPr>
        <w:tc>
          <w:tcPr>
            <w:tcW w:w="8188" w:type="dxa"/>
            <w:gridSpan w:val="4"/>
            <w:tcBorders>
              <w:bottom w:val="single" w:sz="4" w:space="0" w:color="auto"/>
            </w:tcBorders>
            <w:shd w:val="clear" w:color="auto" w:fill="D9D9D9"/>
          </w:tcPr>
          <w:p w:rsidR="00D60191" w:rsidRPr="002E7E38" w:rsidRDefault="00D60191" w:rsidP="008220E2">
            <w:pPr>
              <w:rPr>
                <w:b/>
                <w:sz w:val="18"/>
                <w:szCs w:val="18"/>
              </w:rPr>
            </w:pPr>
            <w:r w:rsidRPr="002E7E38">
              <w:rPr>
                <w:rFonts w:hint="eastAsia"/>
                <w:b/>
                <w:sz w:val="18"/>
                <w:szCs w:val="18"/>
              </w:rPr>
              <w:t>数据中心场地基础设施</w:t>
            </w:r>
            <w:r w:rsidRPr="002E7E38">
              <w:rPr>
                <w:rFonts w:cs="Arial" w:hint="eastAsia"/>
                <w:b/>
                <w:sz w:val="18"/>
                <w:szCs w:val="18"/>
              </w:rPr>
              <w:t>运行与维护认证技术规范</w:t>
            </w:r>
            <w:r w:rsidRPr="002E7E38">
              <w:rPr>
                <w:rFonts w:hint="eastAsia"/>
                <w:b/>
                <w:sz w:val="18"/>
                <w:szCs w:val="18"/>
              </w:rPr>
              <w:t>概述（</w:t>
            </w:r>
            <w:r w:rsidRPr="002E7E38">
              <w:rPr>
                <w:rFonts w:hint="eastAsia"/>
                <w:b/>
                <w:sz w:val="18"/>
                <w:szCs w:val="18"/>
              </w:rPr>
              <w:t>1</w:t>
            </w:r>
            <w:r w:rsidRPr="002E7E38">
              <w:rPr>
                <w:b/>
                <w:sz w:val="18"/>
                <w:szCs w:val="18"/>
              </w:rPr>
              <w:t>0</w:t>
            </w:r>
            <w:r w:rsidRPr="002E7E38">
              <w:rPr>
                <w:rFonts w:hint="eastAsia"/>
                <w:b/>
                <w:sz w:val="18"/>
                <w:szCs w:val="18"/>
              </w:rPr>
              <w:t>:</w:t>
            </w:r>
            <w:r w:rsidRPr="002E7E38">
              <w:rPr>
                <w:b/>
                <w:sz w:val="18"/>
                <w:szCs w:val="18"/>
              </w:rPr>
              <w:t>30-1</w:t>
            </w:r>
            <w:r w:rsidRPr="002E7E38">
              <w:rPr>
                <w:rFonts w:hint="eastAsia"/>
                <w:b/>
                <w:sz w:val="18"/>
                <w:szCs w:val="18"/>
              </w:rPr>
              <w:t>7</w:t>
            </w:r>
            <w:r w:rsidR="00485123">
              <w:rPr>
                <w:b/>
                <w:sz w:val="18"/>
                <w:szCs w:val="18"/>
              </w:rPr>
              <w:t>:3</w:t>
            </w:r>
            <w:r w:rsidRPr="002E7E38">
              <w:rPr>
                <w:b/>
                <w:sz w:val="18"/>
                <w:szCs w:val="18"/>
              </w:rPr>
              <w:t>0</w:t>
            </w:r>
            <w:r w:rsidRPr="002E7E38">
              <w:rPr>
                <w:rFonts w:hint="eastAsia"/>
                <w:b/>
                <w:sz w:val="18"/>
                <w:szCs w:val="18"/>
              </w:rPr>
              <w:t>）</w:t>
            </w:r>
          </w:p>
        </w:tc>
      </w:tr>
      <w:tr w:rsidR="00D60191" w:rsidTr="008220E2">
        <w:tblPrEx>
          <w:shd w:val="clear" w:color="auto" w:fill="auto"/>
        </w:tblPrEx>
        <w:trPr>
          <w:trHeight w:val="340"/>
        </w:trPr>
        <w:tc>
          <w:tcPr>
            <w:tcW w:w="8188" w:type="dxa"/>
            <w:gridSpan w:val="4"/>
            <w:tcBorders>
              <w:bottom w:val="single" w:sz="4" w:space="0" w:color="auto"/>
            </w:tcBorders>
            <w:shd w:val="clear" w:color="auto" w:fill="auto"/>
          </w:tcPr>
          <w:p w:rsidR="00D60191" w:rsidRPr="002E7E38" w:rsidRDefault="00D60191" w:rsidP="00D60191">
            <w:pPr>
              <w:numPr>
                <w:ilvl w:val="0"/>
                <w:numId w:val="1"/>
              </w:numPr>
              <w:tabs>
                <w:tab w:val="left" w:pos="360"/>
              </w:tabs>
              <w:rPr>
                <w:sz w:val="18"/>
                <w:szCs w:val="18"/>
              </w:rPr>
            </w:pPr>
            <w:r w:rsidRPr="002E7E38">
              <w:rPr>
                <w:rFonts w:hint="eastAsia"/>
                <w:sz w:val="18"/>
                <w:szCs w:val="18"/>
              </w:rPr>
              <w:t>C</w:t>
            </w:r>
            <w:r w:rsidRPr="002E7E38">
              <w:rPr>
                <w:sz w:val="18"/>
                <w:szCs w:val="18"/>
              </w:rPr>
              <w:t>QC8302-2018</w:t>
            </w:r>
            <w:r w:rsidRPr="002E7E38">
              <w:rPr>
                <w:rFonts w:hint="eastAsia"/>
                <w:sz w:val="18"/>
                <w:szCs w:val="18"/>
              </w:rPr>
              <w:t>技术规范的定位及目标</w:t>
            </w:r>
          </w:p>
          <w:p w:rsidR="00D60191" w:rsidRPr="002E7E38" w:rsidRDefault="00D60191" w:rsidP="00D60191">
            <w:pPr>
              <w:numPr>
                <w:ilvl w:val="0"/>
                <w:numId w:val="1"/>
              </w:numPr>
              <w:tabs>
                <w:tab w:val="left" w:pos="360"/>
              </w:tabs>
              <w:rPr>
                <w:sz w:val="18"/>
                <w:szCs w:val="18"/>
              </w:rPr>
            </w:pPr>
            <w:r w:rsidRPr="002E7E38">
              <w:rPr>
                <w:rFonts w:hint="eastAsia"/>
                <w:sz w:val="18"/>
                <w:szCs w:val="18"/>
              </w:rPr>
              <w:t>C</w:t>
            </w:r>
            <w:r w:rsidRPr="002E7E38">
              <w:rPr>
                <w:sz w:val="18"/>
                <w:szCs w:val="18"/>
              </w:rPr>
              <w:t>QC8302-2018</w:t>
            </w:r>
            <w:r w:rsidRPr="002E7E38">
              <w:rPr>
                <w:rFonts w:hint="eastAsia"/>
                <w:sz w:val="18"/>
                <w:szCs w:val="18"/>
              </w:rPr>
              <w:t>技术规范的设计思路</w:t>
            </w:r>
          </w:p>
          <w:p w:rsidR="00D60191" w:rsidRPr="002E7E38" w:rsidRDefault="00D60191" w:rsidP="00D60191">
            <w:pPr>
              <w:numPr>
                <w:ilvl w:val="0"/>
                <w:numId w:val="1"/>
              </w:numPr>
              <w:tabs>
                <w:tab w:val="left" w:pos="360"/>
              </w:tabs>
              <w:rPr>
                <w:sz w:val="18"/>
                <w:szCs w:val="18"/>
              </w:rPr>
            </w:pPr>
            <w:r w:rsidRPr="002E7E38">
              <w:rPr>
                <w:rFonts w:hint="eastAsia"/>
                <w:sz w:val="18"/>
                <w:szCs w:val="18"/>
              </w:rPr>
              <w:t>C</w:t>
            </w:r>
            <w:r w:rsidRPr="002E7E38">
              <w:rPr>
                <w:sz w:val="18"/>
                <w:szCs w:val="18"/>
              </w:rPr>
              <w:t>QC8302-2018</w:t>
            </w:r>
            <w:r w:rsidRPr="002E7E38">
              <w:rPr>
                <w:rFonts w:hint="eastAsia"/>
                <w:sz w:val="18"/>
                <w:szCs w:val="18"/>
              </w:rPr>
              <w:t>技术规范的评价体系构成</w:t>
            </w:r>
          </w:p>
        </w:tc>
      </w:tr>
      <w:tr w:rsidR="00D60191" w:rsidTr="008220E2">
        <w:tblPrEx>
          <w:shd w:val="clear" w:color="auto" w:fill="auto"/>
        </w:tblPrEx>
        <w:trPr>
          <w:trHeight w:val="340"/>
        </w:trPr>
        <w:tc>
          <w:tcPr>
            <w:tcW w:w="8188" w:type="dxa"/>
            <w:gridSpan w:val="4"/>
            <w:tcBorders>
              <w:bottom w:val="single" w:sz="4" w:space="0" w:color="auto"/>
            </w:tcBorders>
            <w:shd w:val="clear" w:color="auto" w:fill="D9D9D9"/>
          </w:tcPr>
          <w:p w:rsidR="00D60191" w:rsidRPr="002E7E38" w:rsidRDefault="00D60191" w:rsidP="008220E2">
            <w:pPr>
              <w:jc w:val="center"/>
              <w:rPr>
                <w:b/>
                <w:sz w:val="18"/>
                <w:szCs w:val="18"/>
              </w:rPr>
            </w:pPr>
            <w:r w:rsidRPr="002E7E38">
              <w:rPr>
                <w:rFonts w:hint="eastAsia"/>
                <w:b/>
                <w:sz w:val="18"/>
                <w:szCs w:val="18"/>
              </w:rPr>
              <w:t>Day2</w:t>
            </w:r>
            <w:r w:rsidRPr="002E7E38">
              <w:rPr>
                <w:rFonts w:hint="eastAsia"/>
                <w:b/>
                <w:sz w:val="18"/>
                <w:szCs w:val="18"/>
              </w:rPr>
              <w:t>（</w:t>
            </w:r>
            <w:r w:rsidRPr="002E7E38">
              <w:rPr>
                <w:rFonts w:hint="eastAsia"/>
                <w:b/>
                <w:sz w:val="18"/>
                <w:szCs w:val="18"/>
              </w:rPr>
              <w:t>9:</w:t>
            </w:r>
            <w:r w:rsidR="00085BCE">
              <w:rPr>
                <w:b/>
                <w:sz w:val="18"/>
                <w:szCs w:val="18"/>
              </w:rPr>
              <w:t>30-12</w:t>
            </w:r>
            <w:r w:rsidR="00085BCE">
              <w:rPr>
                <w:rFonts w:hint="eastAsia"/>
                <w:b/>
                <w:sz w:val="18"/>
                <w:szCs w:val="18"/>
              </w:rPr>
              <w:t>:</w:t>
            </w:r>
            <w:r w:rsidR="00085BCE">
              <w:rPr>
                <w:b/>
                <w:sz w:val="18"/>
                <w:szCs w:val="18"/>
              </w:rPr>
              <w:t>0</w:t>
            </w:r>
            <w:r w:rsidRPr="002E7E38">
              <w:rPr>
                <w:b/>
                <w:sz w:val="18"/>
                <w:szCs w:val="18"/>
              </w:rPr>
              <w:t xml:space="preserve">0 </w:t>
            </w:r>
            <w:r w:rsidRPr="002E7E38">
              <w:rPr>
                <w:rFonts w:hint="eastAsia"/>
                <w:b/>
                <w:sz w:val="18"/>
                <w:szCs w:val="18"/>
              </w:rPr>
              <w:t>AM</w:t>
            </w:r>
            <w:r w:rsidRPr="002E7E38">
              <w:rPr>
                <w:rFonts w:hint="eastAsia"/>
                <w:b/>
                <w:sz w:val="18"/>
                <w:szCs w:val="18"/>
              </w:rPr>
              <w:t>，</w:t>
            </w:r>
            <w:r w:rsidRPr="002E7E38">
              <w:rPr>
                <w:rFonts w:hint="eastAsia"/>
                <w:b/>
                <w:sz w:val="18"/>
                <w:szCs w:val="18"/>
              </w:rPr>
              <w:t>1</w:t>
            </w:r>
            <w:r w:rsidR="00485123">
              <w:rPr>
                <w:b/>
                <w:sz w:val="18"/>
                <w:szCs w:val="18"/>
              </w:rPr>
              <w:t>4</w:t>
            </w:r>
            <w:r w:rsidRPr="002E7E38">
              <w:rPr>
                <w:rFonts w:hint="eastAsia"/>
                <w:b/>
                <w:sz w:val="18"/>
                <w:szCs w:val="18"/>
              </w:rPr>
              <w:t>:</w:t>
            </w:r>
            <w:r w:rsidR="00485123">
              <w:rPr>
                <w:b/>
                <w:sz w:val="18"/>
                <w:szCs w:val="18"/>
              </w:rPr>
              <w:t>00-17:3</w:t>
            </w:r>
            <w:r w:rsidRPr="002E7E38">
              <w:rPr>
                <w:b/>
                <w:sz w:val="18"/>
                <w:szCs w:val="18"/>
              </w:rPr>
              <w:t>0 PM</w:t>
            </w:r>
            <w:r w:rsidRPr="002E7E38">
              <w:rPr>
                <w:rFonts w:hint="eastAsia"/>
                <w:b/>
                <w:sz w:val="18"/>
                <w:szCs w:val="18"/>
              </w:rPr>
              <w:t>）</w:t>
            </w:r>
          </w:p>
        </w:tc>
      </w:tr>
      <w:tr w:rsidR="00D60191" w:rsidTr="008220E2">
        <w:tblPrEx>
          <w:shd w:val="clear" w:color="auto" w:fill="auto"/>
        </w:tblPrEx>
        <w:trPr>
          <w:trHeight w:val="340"/>
        </w:trPr>
        <w:tc>
          <w:tcPr>
            <w:tcW w:w="8188" w:type="dxa"/>
            <w:gridSpan w:val="4"/>
            <w:tcBorders>
              <w:bottom w:val="single" w:sz="4" w:space="0" w:color="auto"/>
            </w:tcBorders>
            <w:shd w:val="clear" w:color="auto" w:fill="D9D9D9"/>
          </w:tcPr>
          <w:p w:rsidR="00D60191" w:rsidRPr="002E7E38" w:rsidRDefault="00D60191" w:rsidP="008220E2">
            <w:pPr>
              <w:rPr>
                <w:b/>
                <w:sz w:val="18"/>
                <w:szCs w:val="18"/>
              </w:rPr>
            </w:pPr>
            <w:r w:rsidRPr="002E7E38">
              <w:rPr>
                <w:rFonts w:hint="eastAsia"/>
                <w:b/>
                <w:sz w:val="18"/>
                <w:szCs w:val="18"/>
              </w:rPr>
              <w:t>数据中心场地基础设施</w:t>
            </w:r>
            <w:r w:rsidRPr="002E7E38">
              <w:rPr>
                <w:rFonts w:cs="Arial" w:hint="eastAsia"/>
                <w:b/>
                <w:sz w:val="18"/>
                <w:szCs w:val="18"/>
              </w:rPr>
              <w:t>运行与维护认证技术规范解读</w:t>
            </w:r>
          </w:p>
        </w:tc>
      </w:tr>
      <w:tr w:rsidR="00D60191" w:rsidTr="008220E2">
        <w:tblPrEx>
          <w:shd w:val="clear" w:color="auto" w:fill="auto"/>
        </w:tblPrEx>
        <w:trPr>
          <w:trHeight w:val="340"/>
        </w:trPr>
        <w:tc>
          <w:tcPr>
            <w:tcW w:w="8188" w:type="dxa"/>
            <w:gridSpan w:val="4"/>
            <w:tcBorders>
              <w:bottom w:val="single" w:sz="4" w:space="0" w:color="auto"/>
            </w:tcBorders>
            <w:shd w:val="clear" w:color="auto" w:fill="auto"/>
          </w:tcPr>
          <w:p w:rsidR="00D60191" w:rsidRPr="002E7E38" w:rsidRDefault="00D60191" w:rsidP="00D60191">
            <w:pPr>
              <w:numPr>
                <w:ilvl w:val="0"/>
                <w:numId w:val="2"/>
              </w:numPr>
              <w:rPr>
                <w:rFonts w:cs="Arial"/>
                <w:sz w:val="18"/>
                <w:szCs w:val="18"/>
              </w:rPr>
            </w:pPr>
            <w:r w:rsidRPr="002E7E38">
              <w:rPr>
                <w:rFonts w:cs="Arial" w:hint="eastAsia"/>
                <w:sz w:val="18"/>
                <w:szCs w:val="18"/>
              </w:rPr>
              <w:t>对技术规范中的各项管理要求进行说明</w:t>
            </w:r>
          </w:p>
          <w:p w:rsidR="00D60191" w:rsidRPr="002E7E38" w:rsidRDefault="00D60191" w:rsidP="00D60191">
            <w:pPr>
              <w:numPr>
                <w:ilvl w:val="1"/>
                <w:numId w:val="2"/>
              </w:numPr>
              <w:rPr>
                <w:rFonts w:cs="Arial"/>
                <w:sz w:val="18"/>
                <w:szCs w:val="18"/>
              </w:rPr>
            </w:pPr>
            <w:r w:rsidRPr="002E7E38">
              <w:rPr>
                <w:rFonts w:cs="Arial" w:hint="eastAsia"/>
                <w:sz w:val="18"/>
                <w:szCs w:val="18"/>
              </w:rPr>
              <w:t>体系框架</w:t>
            </w:r>
          </w:p>
          <w:p w:rsidR="00D60191" w:rsidRPr="002E7E38" w:rsidRDefault="00D60191" w:rsidP="00D60191">
            <w:pPr>
              <w:numPr>
                <w:ilvl w:val="1"/>
                <w:numId w:val="2"/>
              </w:numPr>
              <w:rPr>
                <w:rFonts w:cs="Arial"/>
                <w:sz w:val="18"/>
                <w:szCs w:val="18"/>
              </w:rPr>
            </w:pPr>
            <w:r w:rsidRPr="002E7E38">
              <w:rPr>
                <w:rFonts w:cs="Arial" w:hint="eastAsia"/>
                <w:sz w:val="18"/>
                <w:szCs w:val="18"/>
              </w:rPr>
              <w:t>评价等级及策略</w:t>
            </w:r>
          </w:p>
          <w:p w:rsidR="00D60191" w:rsidRPr="002E7E38" w:rsidRDefault="00D60191" w:rsidP="00D60191">
            <w:pPr>
              <w:numPr>
                <w:ilvl w:val="1"/>
                <w:numId w:val="2"/>
              </w:numPr>
              <w:rPr>
                <w:rFonts w:cs="Arial"/>
                <w:sz w:val="18"/>
                <w:szCs w:val="18"/>
              </w:rPr>
            </w:pPr>
            <w:r w:rsidRPr="002E7E38">
              <w:rPr>
                <w:rFonts w:cs="Arial" w:hint="eastAsia"/>
                <w:sz w:val="18"/>
                <w:szCs w:val="18"/>
              </w:rPr>
              <w:lastRenderedPageBreak/>
              <w:t>认证流程</w:t>
            </w:r>
          </w:p>
          <w:p w:rsidR="00D60191" w:rsidRPr="002E7E38" w:rsidRDefault="00D60191" w:rsidP="00D60191">
            <w:pPr>
              <w:numPr>
                <w:ilvl w:val="1"/>
                <w:numId w:val="2"/>
              </w:numPr>
              <w:rPr>
                <w:rFonts w:cs="Arial"/>
                <w:sz w:val="18"/>
                <w:szCs w:val="18"/>
              </w:rPr>
            </w:pPr>
            <w:r w:rsidRPr="002E7E38">
              <w:rPr>
                <w:rFonts w:cs="Arial" w:hint="eastAsia"/>
                <w:sz w:val="18"/>
                <w:szCs w:val="18"/>
              </w:rPr>
              <w:t>审核员要求</w:t>
            </w:r>
          </w:p>
          <w:p w:rsidR="00D60191" w:rsidRPr="002E7E38" w:rsidRDefault="00D60191" w:rsidP="00D60191">
            <w:pPr>
              <w:numPr>
                <w:ilvl w:val="0"/>
                <w:numId w:val="2"/>
              </w:numPr>
              <w:rPr>
                <w:rFonts w:cs="Arial"/>
                <w:sz w:val="18"/>
                <w:szCs w:val="18"/>
              </w:rPr>
            </w:pPr>
            <w:r w:rsidRPr="002E7E38">
              <w:rPr>
                <w:rFonts w:cs="Arial" w:hint="eastAsia"/>
                <w:sz w:val="18"/>
                <w:szCs w:val="18"/>
              </w:rPr>
              <w:t>对技术规范中各项管理要求及评价标准解读</w:t>
            </w:r>
          </w:p>
          <w:p w:rsidR="00D60191" w:rsidRPr="002E7E38" w:rsidRDefault="00D60191" w:rsidP="00D60191">
            <w:pPr>
              <w:numPr>
                <w:ilvl w:val="1"/>
                <w:numId w:val="2"/>
              </w:numPr>
              <w:rPr>
                <w:rFonts w:cs="Arial"/>
                <w:sz w:val="18"/>
                <w:szCs w:val="18"/>
              </w:rPr>
            </w:pPr>
            <w:r w:rsidRPr="002E7E38">
              <w:rPr>
                <w:rFonts w:cs="Arial" w:hint="eastAsia"/>
                <w:sz w:val="18"/>
                <w:szCs w:val="18"/>
              </w:rPr>
              <w:t>战略管控：战略管理、项目管理、知识管理、创新管理、财务管理、人力资源管理、架构技术管理</w:t>
            </w:r>
          </w:p>
          <w:p w:rsidR="00D60191" w:rsidRPr="002E7E38" w:rsidRDefault="00D60191" w:rsidP="00D60191">
            <w:pPr>
              <w:numPr>
                <w:ilvl w:val="1"/>
                <w:numId w:val="2"/>
              </w:numPr>
              <w:rPr>
                <w:rFonts w:cs="Arial"/>
                <w:sz w:val="18"/>
                <w:szCs w:val="18"/>
              </w:rPr>
            </w:pPr>
            <w:r w:rsidRPr="002E7E38">
              <w:rPr>
                <w:rFonts w:cs="Arial" w:hint="eastAsia"/>
                <w:sz w:val="18"/>
                <w:szCs w:val="18"/>
              </w:rPr>
              <w:t>运营保障：监控管理、值班管理、作业管理、服务请求管理、事件管理、问题管理、变更管理、资产与配置管理、服务级别管理、可用性管理、容量管理、能效管理、业务连续性管理、供应商管理、信息安全管理、健康环境管理、文档管理、评审管理、审计管理、持续改进管理</w:t>
            </w:r>
          </w:p>
          <w:p w:rsidR="00D60191" w:rsidRPr="002E7E38" w:rsidRDefault="00D60191" w:rsidP="00D60191">
            <w:pPr>
              <w:numPr>
                <w:ilvl w:val="1"/>
                <w:numId w:val="2"/>
              </w:numPr>
              <w:rPr>
                <w:rFonts w:cs="Arial"/>
                <w:sz w:val="18"/>
                <w:szCs w:val="18"/>
              </w:rPr>
            </w:pPr>
            <w:r w:rsidRPr="002E7E38">
              <w:rPr>
                <w:rFonts w:cs="Arial" w:hint="eastAsia"/>
                <w:sz w:val="18"/>
                <w:szCs w:val="18"/>
              </w:rPr>
              <w:t>组织治理：职能管理、关系管理、合规管理、风险管理、绩效管理、组织文化管理</w:t>
            </w:r>
          </w:p>
        </w:tc>
      </w:tr>
      <w:tr w:rsidR="00D60191" w:rsidTr="008220E2">
        <w:tblPrEx>
          <w:shd w:val="clear" w:color="auto" w:fill="auto"/>
        </w:tblPrEx>
        <w:trPr>
          <w:trHeight w:val="340"/>
        </w:trPr>
        <w:tc>
          <w:tcPr>
            <w:tcW w:w="8188" w:type="dxa"/>
            <w:gridSpan w:val="4"/>
            <w:tcBorders>
              <w:top w:val="single" w:sz="4" w:space="0" w:color="auto"/>
              <w:left w:val="single" w:sz="4" w:space="0" w:color="auto"/>
              <w:bottom w:val="single" w:sz="4" w:space="0" w:color="auto"/>
              <w:right w:val="single" w:sz="4" w:space="0" w:color="auto"/>
            </w:tcBorders>
            <w:shd w:val="clear" w:color="auto" w:fill="D9D9D9"/>
          </w:tcPr>
          <w:p w:rsidR="00D60191" w:rsidRPr="002E7E38" w:rsidRDefault="00D60191" w:rsidP="008220E2">
            <w:pPr>
              <w:rPr>
                <w:b/>
                <w:sz w:val="18"/>
                <w:szCs w:val="18"/>
              </w:rPr>
            </w:pPr>
            <w:r w:rsidRPr="002E7E38">
              <w:rPr>
                <w:rFonts w:hint="eastAsia"/>
                <w:b/>
                <w:sz w:val="18"/>
                <w:szCs w:val="18"/>
              </w:rPr>
              <w:lastRenderedPageBreak/>
              <w:t>数据中心场地基础设施</w:t>
            </w:r>
            <w:r w:rsidRPr="002E7E38">
              <w:rPr>
                <w:rFonts w:cs="Arial" w:hint="eastAsia"/>
                <w:b/>
                <w:sz w:val="18"/>
                <w:szCs w:val="18"/>
              </w:rPr>
              <w:t>运行与维护认证流程及评审表单介绍</w:t>
            </w:r>
          </w:p>
        </w:tc>
      </w:tr>
      <w:tr w:rsidR="00D60191" w:rsidTr="008220E2">
        <w:tblPrEx>
          <w:shd w:val="clear" w:color="auto" w:fill="auto"/>
        </w:tblPrEx>
        <w:trPr>
          <w:trHeight w:val="340"/>
        </w:trPr>
        <w:tc>
          <w:tcPr>
            <w:tcW w:w="8188" w:type="dxa"/>
            <w:gridSpan w:val="4"/>
            <w:tcBorders>
              <w:top w:val="single" w:sz="4" w:space="0" w:color="auto"/>
              <w:left w:val="single" w:sz="4" w:space="0" w:color="auto"/>
              <w:bottom w:val="single" w:sz="4" w:space="0" w:color="auto"/>
              <w:right w:val="single" w:sz="4" w:space="0" w:color="auto"/>
            </w:tcBorders>
            <w:shd w:val="clear" w:color="auto" w:fill="auto"/>
          </w:tcPr>
          <w:p w:rsidR="00D60191" w:rsidRDefault="00D60191" w:rsidP="00D60191">
            <w:pPr>
              <w:pStyle w:val="a8"/>
              <w:numPr>
                <w:ilvl w:val="1"/>
                <w:numId w:val="3"/>
              </w:numPr>
              <w:contextualSpacing w:val="0"/>
              <w:rPr>
                <w:rFonts w:cs="宋体"/>
                <w:sz w:val="18"/>
                <w:szCs w:val="18"/>
              </w:rPr>
            </w:pPr>
            <w:r>
              <w:rPr>
                <w:rFonts w:cs="宋体" w:hint="eastAsia"/>
                <w:sz w:val="18"/>
                <w:szCs w:val="18"/>
              </w:rPr>
              <w:t>数据中心业主认证申请流程介绍</w:t>
            </w:r>
          </w:p>
          <w:p w:rsidR="00D60191" w:rsidRDefault="00D60191" w:rsidP="00D60191">
            <w:pPr>
              <w:pStyle w:val="a8"/>
              <w:numPr>
                <w:ilvl w:val="1"/>
                <w:numId w:val="3"/>
              </w:numPr>
              <w:contextualSpacing w:val="0"/>
              <w:rPr>
                <w:rFonts w:cs="宋体"/>
                <w:sz w:val="18"/>
                <w:szCs w:val="18"/>
              </w:rPr>
            </w:pPr>
            <w:r>
              <w:rPr>
                <w:rFonts w:cs="宋体" w:hint="eastAsia"/>
                <w:sz w:val="18"/>
                <w:szCs w:val="18"/>
              </w:rPr>
              <w:t>认证申请阶段表单示例及填写(或审核)要求</w:t>
            </w:r>
          </w:p>
          <w:p w:rsidR="00D60191" w:rsidRDefault="00D60191" w:rsidP="00D60191">
            <w:pPr>
              <w:pStyle w:val="a8"/>
              <w:numPr>
                <w:ilvl w:val="1"/>
                <w:numId w:val="3"/>
              </w:numPr>
              <w:contextualSpacing w:val="0"/>
              <w:rPr>
                <w:rFonts w:cs="宋体"/>
                <w:sz w:val="18"/>
                <w:szCs w:val="18"/>
              </w:rPr>
            </w:pPr>
            <w:r>
              <w:rPr>
                <w:rFonts w:cs="宋体" w:hint="eastAsia"/>
                <w:sz w:val="18"/>
                <w:szCs w:val="18"/>
              </w:rPr>
              <w:t>文审阶段表单示例及填写(或审核)要求</w:t>
            </w:r>
          </w:p>
          <w:p w:rsidR="00D60191" w:rsidRDefault="00D60191" w:rsidP="00D60191">
            <w:pPr>
              <w:pStyle w:val="a8"/>
              <w:numPr>
                <w:ilvl w:val="1"/>
                <w:numId w:val="3"/>
              </w:numPr>
              <w:contextualSpacing w:val="0"/>
              <w:rPr>
                <w:rFonts w:cs="宋体"/>
                <w:sz w:val="18"/>
                <w:szCs w:val="18"/>
              </w:rPr>
            </w:pPr>
            <w:r>
              <w:rPr>
                <w:rFonts w:cs="宋体" w:hint="eastAsia"/>
                <w:sz w:val="18"/>
                <w:szCs w:val="18"/>
              </w:rPr>
              <w:t>现场评审阶段表单示例及填写(或审核)要求</w:t>
            </w:r>
          </w:p>
          <w:p w:rsidR="00D60191" w:rsidRDefault="00D60191" w:rsidP="00D60191">
            <w:pPr>
              <w:pStyle w:val="a8"/>
              <w:numPr>
                <w:ilvl w:val="1"/>
                <w:numId w:val="3"/>
              </w:numPr>
              <w:contextualSpacing w:val="0"/>
              <w:rPr>
                <w:rFonts w:cs="宋体"/>
                <w:sz w:val="18"/>
                <w:szCs w:val="18"/>
              </w:rPr>
            </w:pPr>
            <w:r>
              <w:rPr>
                <w:rFonts w:cs="宋体" w:hint="eastAsia"/>
                <w:sz w:val="18"/>
                <w:szCs w:val="18"/>
              </w:rPr>
              <w:t>评价报告及材料汇总提交要求</w:t>
            </w:r>
          </w:p>
        </w:tc>
      </w:tr>
      <w:tr w:rsidR="00D60191" w:rsidRPr="007E063C" w:rsidTr="008220E2">
        <w:tblPrEx>
          <w:shd w:val="clear" w:color="auto" w:fill="auto"/>
        </w:tblPrEx>
        <w:trPr>
          <w:trHeight w:val="340"/>
        </w:trPr>
        <w:tc>
          <w:tcPr>
            <w:tcW w:w="8188" w:type="dxa"/>
            <w:gridSpan w:val="4"/>
            <w:tcBorders>
              <w:top w:val="single" w:sz="4" w:space="0" w:color="auto"/>
              <w:left w:val="single" w:sz="4" w:space="0" w:color="auto"/>
              <w:bottom w:val="single" w:sz="4" w:space="0" w:color="auto"/>
              <w:right w:val="single" w:sz="4" w:space="0" w:color="auto"/>
            </w:tcBorders>
            <w:shd w:val="clear" w:color="auto" w:fill="auto"/>
          </w:tcPr>
          <w:p w:rsidR="00D60191" w:rsidRPr="002E7E38" w:rsidRDefault="00D60191" w:rsidP="008220E2">
            <w:pPr>
              <w:jc w:val="center"/>
              <w:rPr>
                <w:b/>
                <w:sz w:val="18"/>
                <w:szCs w:val="18"/>
              </w:rPr>
            </w:pPr>
            <w:r w:rsidRPr="002E7E38">
              <w:rPr>
                <w:rFonts w:hint="eastAsia"/>
                <w:b/>
                <w:sz w:val="18"/>
                <w:szCs w:val="18"/>
              </w:rPr>
              <w:t>Day3</w:t>
            </w:r>
            <w:r w:rsidRPr="002E7E38">
              <w:rPr>
                <w:rFonts w:hint="eastAsia"/>
                <w:b/>
                <w:sz w:val="18"/>
                <w:szCs w:val="18"/>
              </w:rPr>
              <w:t>（</w:t>
            </w:r>
            <w:r w:rsidRPr="002E7E38">
              <w:rPr>
                <w:rFonts w:hint="eastAsia"/>
                <w:b/>
                <w:sz w:val="18"/>
                <w:szCs w:val="18"/>
              </w:rPr>
              <w:t>9:</w:t>
            </w:r>
            <w:r w:rsidRPr="002E7E38">
              <w:rPr>
                <w:b/>
                <w:sz w:val="18"/>
                <w:szCs w:val="18"/>
              </w:rPr>
              <w:t>30-12</w:t>
            </w:r>
            <w:r w:rsidRPr="002E7E38">
              <w:rPr>
                <w:rFonts w:hint="eastAsia"/>
                <w:b/>
                <w:sz w:val="18"/>
                <w:szCs w:val="18"/>
              </w:rPr>
              <w:t>:</w:t>
            </w:r>
            <w:r w:rsidRPr="002E7E38">
              <w:rPr>
                <w:b/>
                <w:sz w:val="18"/>
                <w:szCs w:val="18"/>
              </w:rPr>
              <w:t xml:space="preserve">00 </w:t>
            </w:r>
            <w:r w:rsidRPr="002E7E38">
              <w:rPr>
                <w:rFonts w:hint="eastAsia"/>
                <w:b/>
                <w:sz w:val="18"/>
                <w:szCs w:val="18"/>
              </w:rPr>
              <w:t>AM</w:t>
            </w:r>
            <w:r w:rsidRPr="002E7E38">
              <w:rPr>
                <w:rFonts w:hint="eastAsia"/>
                <w:b/>
                <w:sz w:val="18"/>
                <w:szCs w:val="18"/>
              </w:rPr>
              <w:t>，</w:t>
            </w:r>
            <w:r w:rsidRPr="002E7E38">
              <w:rPr>
                <w:rFonts w:hint="eastAsia"/>
                <w:b/>
                <w:sz w:val="18"/>
                <w:szCs w:val="18"/>
              </w:rPr>
              <w:t>1</w:t>
            </w:r>
            <w:r w:rsidR="007C20EE">
              <w:rPr>
                <w:b/>
                <w:sz w:val="18"/>
                <w:szCs w:val="18"/>
              </w:rPr>
              <w:t>4</w:t>
            </w:r>
            <w:r w:rsidRPr="002E7E38">
              <w:rPr>
                <w:rFonts w:hint="eastAsia"/>
                <w:b/>
                <w:sz w:val="18"/>
                <w:szCs w:val="18"/>
              </w:rPr>
              <w:t>:</w:t>
            </w:r>
            <w:r w:rsidR="007C20EE">
              <w:rPr>
                <w:b/>
                <w:sz w:val="18"/>
                <w:szCs w:val="18"/>
              </w:rPr>
              <w:t>00-17:3</w:t>
            </w:r>
            <w:r w:rsidRPr="002E7E38">
              <w:rPr>
                <w:b/>
                <w:sz w:val="18"/>
                <w:szCs w:val="18"/>
              </w:rPr>
              <w:t>0 PM</w:t>
            </w:r>
            <w:r w:rsidRPr="002E7E38">
              <w:rPr>
                <w:rFonts w:hint="eastAsia"/>
                <w:b/>
                <w:sz w:val="18"/>
                <w:szCs w:val="18"/>
              </w:rPr>
              <w:t>）</w:t>
            </w:r>
          </w:p>
        </w:tc>
      </w:tr>
      <w:tr w:rsidR="00D60191" w:rsidTr="008220E2">
        <w:tblPrEx>
          <w:shd w:val="clear" w:color="auto" w:fill="auto"/>
        </w:tblPrEx>
        <w:trPr>
          <w:trHeight w:val="340"/>
        </w:trPr>
        <w:tc>
          <w:tcPr>
            <w:tcW w:w="8188" w:type="dxa"/>
            <w:gridSpan w:val="4"/>
            <w:tcBorders>
              <w:top w:val="single" w:sz="4" w:space="0" w:color="auto"/>
              <w:left w:val="single" w:sz="4" w:space="0" w:color="auto"/>
              <w:bottom w:val="single" w:sz="4" w:space="0" w:color="auto"/>
              <w:right w:val="single" w:sz="4" w:space="0" w:color="auto"/>
            </w:tcBorders>
            <w:shd w:val="clear" w:color="auto" w:fill="D9D9D9"/>
          </w:tcPr>
          <w:p w:rsidR="00D60191" w:rsidRPr="002E7E38" w:rsidRDefault="00D60191" w:rsidP="00E01093">
            <w:pPr>
              <w:rPr>
                <w:b/>
                <w:sz w:val="18"/>
                <w:szCs w:val="18"/>
              </w:rPr>
            </w:pPr>
            <w:r w:rsidRPr="002E7E38">
              <w:rPr>
                <w:rFonts w:hint="eastAsia"/>
                <w:b/>
                <w:sz w:val="18"/>
                <w:szCs w:val="18"/>
              </w:rPr>
              <w:t>分组模拟评审</w:t>
            </w:r>
            <w:r w:rsidR="00E01093">
              <w:rPr>
                <w:rFonts w:hint="eastAsia"/>
                <w:b/>
                <w:sz w:val="18"/>
                <w:szCs w:val="18"/>
              </w:rPr>
              <w:t>实操</w:t>
            </w:r>
            <w:r w:rsidRPr="002E7E38">
              <w:rPr>
                <w:rFonts w:hint="eastAsia"/>
                <w:b/>
                <w:sz w:val="18"/>
                <w:szCs w:val="18"/>
              </w:rPr>
              <w:t>（</w:t>
            </w:r>
            <w:r w:rsidRPr="002E7E38">
              <w:rPr>
                <w:rFonts w:hint="eastAsia"/>
                <w:b/>
                <w:sz w:val="18"/>
                <w:szCs w:val="18"/>
              </w:rPr>
              <w:t>9:3</w:t>
            </w:r>
            <w:r w:rsidR="00D07C0A">
              <w:rPr>
                <w:b/>
                <w:sz w:val="18"/>
                <w:szCs w:val="18"/>
              </w:rPr>
              <w:t>0-12</w:t>
            </w:r>
            <w:r w:rsidRPr="002E7E38">
              <w:rPr>
                <w:rFonts w:hint="eastAsia"/>
                <w:b/>
                <w:sz w:val="18"/>
                <w:szCs w:val="18"/>
              </w:rPr>
              <w:t>:</w:t>
            </w:r>
            <w:r w:rsidR="00D07C0A">
              <w:rPr>
                <w:b/>
                <w:sz w:val="18"/>
                <w:szCs w:val="18"/>
              </w:rPr>
              <w:t>0</w:t>
            </w:r>
            <w:r w:rsidRPr="002E7E38">
              <w:rPr>
                <w:b/>
                <w:sz w:val="18"/>
                <w:szCs w:val="18"/>
              </w:rPr>
              <w:t>0</w:t>
            </w:r>
            <w:r w:rsidRPr="002E7E38">
              <w:rPr>
                <w:rFonts w:hint="eastAsia"/>
                <w:b/>
                <w:sz w:val="18"/>
                <w:szCs w:val="18"/>
              </w:rPr>
              <w:t>）</w:t>
            </w:r>
          </w:p>
        </w:tc>
      </w:tr>
      <w:tr w:rsidR="00D60191" w:rsidTr="008220E2">
        <w:tblPrEx>
          <w:shd w:val="clear" w:color="auto" w:fill="auto"/>
        </w:tblPrEx>
        <w:trPr>
          <w:trHeight w:val="340"/>
        </w:trPr>
        <w:tc>
          <w:tcPr>
            <w:tcW w:w="8188" w:type="dxa"/>
            <w:gridSpan w:val="4"/>
            <w:tcBorders>
              <w:top w:val="single" w:sz="4" w:space="0" w:color="auto"/>
              <w:left w:val="single" w:sz="4" w:space="0" w:color="auto"/>
              <w:bottom w:val="single" w:sz="4" w:space="0" w:color="auto"/>
              <w:right w:val="single" w:sz="4" w:space="0" w:color="auto"/>
            </w:tcBorders>
            <w:shd w:val="clear" w:color="auto" w:fill="auto"/>
          </w:tcPr>
          <w:p w:rsidR="00D60191" w:rsidRDefault="00D60191" w:rsidP="00D60191">
            <w:pPr>
              <w:pStyle w:val="a8"/>
              <w:numPr>
                <w:ilvl w:val="1"/>
                <w:numId w:val="4"/>
              </w:numPr>
              <w:contextualSpacing w:val="0"/>
              <w:rPr>
                <w:rFonts w:cs="宋体"/>
                <w:sz w:val="18"/>
                <w:szCs w:val="18"/>
              </w:rPr>
            </w:pPr>
            <w:r>
              <w:rPr>
                <w:rFonts w:cs="宋体" w:hint="eastAsia"/>
                <w:sz w:val="18"/>
                <w:szCs w:val="18"/>
              </w:rPr>
              <w:t>分组模拟规则介绍</w:t>
            </w:r>
          </w:p>
          <w:p w:rsidR="00D60191" w:rsidRDefault="00D60191" w:rsidP="00D60191">
            <w:pPr>
              <w:pStyle w:val="a8"/>
              <w:numPr>
                <w:ilvl w:val="1"/>
                <w:numId w:val="4"/>
              </w:numPr>
              <w:contextualSpacing w:val="0"/>
              <w:rPr>
                <w:rFonts w:cs="宋体"/>
                <w:sz w:val="18"/>
                <w:szCs w:val="18"/>
              </w:rPr>
            </w:pPr>
            <w:r>
              <w:rPr>
                <w:rFonts w:cs="宋体" w:hint="eastAsia"/>
                <w:sz w:val="18"/>
                <w:szCs w:val="18"/>
              </w:rPr>
              <w:t>将培训人员分成多个评审小组，根据提供给各小组的数据中心基础资料，组织模拟进行评审方案的制定</w:t>
            </w:r>
          </w:p>
          <w:p w:rsidR="00D60191" w:rsidRDefault="00D60191" w:rsidP="00D60191">
            <w:pPr>
              <w:pStyle w:val="a8"/>
              <w:numPr>
                <w:ilvl w:val="1"/>
                <w:numId w:val="4"/>
              </w:numPr>
              <w:contextualSpacing w:val="0"/>
              <w:rPr>
                <w:rFonts w:cs="宋体"/>
                <w:sz w:val="18"/>
                <w:szCs w:val="18"/>
              </w:rPr>
            </w:pPr>
            <w:r>
              <w:rPr>
                <w:rFonts w:cs="宋体" w:hint="eastAsia"/>
                <w:sz w:val="18"/>
                <w:szCs w:val="18"/>
              </w:rPr>
              <w:t>各小组进行评审方案成果的展示及讲解，并组织现场交流研讨</w:t>
            </w:r>
          </w:p>
        </w:tc>
      </w:tr>
      <w:tr w:rsidR="00D07C0A" w:rsidTr="008220E2">
        <w:tblPrEx>
          <w:shd w:val="clear" w:color="auto" w:fill="auto"/>
        </w:tblPrEx>
        <w:trPr>
          <w:trHeight w:val="340"/>
        </w:trPr>
        <w:tc>
          <w:tcPr>
            <w:tcW w:w="8188" w:type="dxa"/>
            <w:gridSpan w:val="4"/>
            <w:tcBorders>
              <w:top w:val="single" w:sz="4" w:space="0" w:color="auto"/>
              <w:left w:val="single" w:sz="4" w:space="0" w:color="auto"/>
              <w:bottom w:val="single" w:sz="4" w:space="0" w:color="auto"/>
              <w:right w:val="single" w:sz="4" w:space="0" w:color="auto"/>
            </w:tcBorders>
            <w:shd w:val="clear" w:color="auto" w:fill="D9D9D9"/>
          </w:tcPr>
          <w:p w:rsidR="00D07C0A" w:rsidRPr="002E7E38" w:rsidRDefault="00D07C0A" w:rsidP="00E01093">
            <w:pPr>
              <w:rPr>
                <w:b/>
                <w:sz w:val="18"/>
                <w:szCs w:val="18"/>
              </w:rPr>
            </w:pPr>
            <w:r w:rsidRPr="002E7E38">
              <w:rPr>
                <w:rFonts w:hint="eastAsia"/>
                <w:b/>
                <w:sz w:val="18"/>
                <w:szCs w:val="18"/>
              </w:rPr>
              <w:t>培训考核（</w:t>
            </w:r>
            <w:r w:rsidR="00E01093">
              <w:rPr>
                <w:rFonts w:hint="eastAsia"/>
                <w:b/>
                <w:sz w:val="18"/>
                <w:szCs w:val="18"/>
              </w:rPr>
              <w:t>1</w:t>
            </w:r>
            <w:r w:rsidR="007C20EE">
              <w:rPr>
                <w:b/>
                <w:sz w:val="18"/>
                <w:szCs w:val="18"/>
              </w:rPr>
              <w:t>4</w:t>
            </w:r>
            <w:r w:rsidR="007C20EE">
              <w:rPr>
                <w:rFonts w:hint="eastAsia"/>
                <w:b/>
                <w:sz w:val="18"/>
                <w:szCs w:val="18"/>
              </w:rPr>
              <w:t>:</w:t>
            </w:r>
            <w:r w:rsidR="007C20EE">
              <w:rPr>
                <w:b/>
                <w:sz w:val="18"/>
                <w:szCs w:val="18"/>
              </w:rPr>
              <w:t>0</w:t>
            </w:r>
            <w:r>
              <w:rPr>
                <w:b/>
                <w:sz w:val="18"/>
                <w:szCs w:val="18"/>
              </w:rPr>
              <w:t>0-1</w:t>
            </w:r>
            <w:r w:rsidR="00E01093">
              <w:rPr>
                <w:b/>
                <w:sz w:val="18"/>
                <w:szCs w:val="18"/>
              </w:rPr>
              <w:t>6</w:t>
            </w:r>
            <w:r w:rsidRPr="002E7E38">
              <w:rPr>
                <w:b/>
                <w:sz w:val="18"/>
                <w:szCs w:val="18"/>
              </w:rPr>
              <w:t>:00</w:t>
            </w:r>
            <w:r w:rsidRPr="002E7E38">
              <w:rPr>
                <w:b/>
                <w:sz w:val="18"/>
                <w:szCs w:val="18"/>
              </w:rPr>
              <w:t>）</w:t>
            </w:r>
          </w:p>
        </w:tc>
      </w:tr>
      <w:tr w:rsidR="00D07C0A" w:rsidTr="008220E2">
        <w:tblPrEx>
          <w:shd w:val="clear" w:color="auto" w:fill="auto"/>
        </w:tblPrEx>
        <w:trPr>
          <w:trHeight w:val="340"/>
        </w:trPr>
        <w:tc>
          <w:tcPr>
            <w:tcW w:w="8188" w:type="dxa"/>
            <w:gridSpan w:val="4"/>
            <w:tcBorders>
              <w:top w:val="single" w:sz="4" w:space="0" w:color="auto"/>
              <w:left w:val="single" w:sz="4" w:space="0" w:color="auto"/>
              <w:bottom w:val="single" w:sz="4" w:space="0" w:color="auto"/>
              <w:right w:val="single" w:sz="4" w:space="0" w:color="auto"/>
            </w:tcBorders>
            <w:shd w:val="clear" w:color="auto" w:fill="D9D9D9"/>
          </w:tcPr>
          <w:p w:rsidR="00D07C0A" w:rsidRDefault="00D07C0A" w:rsidP="00D07C0A">
            <w:pPr>
              <w:pStyle w:val="a8"/>
              <w:numPr>
                <w:ilvl w:val="1"/>
                <w:numId w:val="4"/>
              </w:numPr>
              <w:contextualSpacing w:val="0"/>
              <w:rPr>
                <w:rFonts w:cs="宋体"/>
                <w:sz w:val="18"/>
                <w:szCs w:val="18"/>
              </w:rPr>
            </w:pPr>
            <w:r>
              <w:rPr>
                <w:rFonts w:cs="宋体" w:hint="eastAsia"/>
                <w:sz w:val="18"/>
                <w:szCs w:val="18"/>
              </w:rPr>
              <w:t>笔试形式进行培训考核</w:t>
            </w:r>
          </w:p>
        </w:tc>
      </w:tr>
      <w:tr w:rsidR="00D07C0A" w:rsidTr="008220E2">
        <w:tblPrEx>
          <w:shd w:val="clear" w:color="auto" w:fill="auto"/>
        </w:tblPrEx>
        <w:trPr>
          <w:trHeight w:val="340"/>
        </w:trPr>
        <w:tc>
          <w:tcPr>
            <w:tcW w:w="8188" w:type="dxa"/>
            <w:gridSpan w:val="4"/>
            <w:tcBorders>
              <w:top w:val="single" w:sz="4" w:space="0" w:color="auto"/>
              <w:left w:val="single" w:sz="4" w:space="0" w:color="auto"/>
              <w:bottom w:val="single" w:sz="4" w:space="0" w:color="auto"/>
              <w:right w:val="single" w:sz="4" w:space="0" w:color="auto"/>
            </w:tcBorders>
            <w:shd w:val="clear" w:color="auto" w:fill="D9D9D9"/>
          </w:tcPr>
          <w:p w:rsidR="00D07C0A" w:rsidRDefault="00D07C0A" w:rsidP="00E01093">
            <w:pPr>
              <w:pStyle w:val="a8"/>
              <w:numPr>
                <w:ilvl w:val="1"/>
                <w:numId w:val="4"/>
              </w:numPr>
              <w:contextualSpacing w:val="0"/>
              <w:rPr>
                <w:rFonts w:cs="宋体"/>
                <w:sz w:val="18"/>
                <w:szCs w:val="18"/>
              </w:rPr>
            </w:pPr>
            <w:r w:rsidRPr="002E7E38">
              <w:rPr>
                <w:rFonts w:hint="eastAsia"/>
                <w:b/>
                <w:sz w:val="18"/>
                <w:szCs w:val="18"/>
              </w:rPr>
              <w:t>培训总结（1</w:t>
            </w:r>
            <w:r w:rsidR="00E01093">
              <w:rPr>
                <w:b/>
                <w:sz w:val="18"/>
                <w:szCs w:val="18"/>
              </w:rPr>
              <w:t>6</w:t>
            </w:r>
            <w:r w:rsidRPr="002E7E38">
              <w:rPr>
                <w:rFonts w:hint="eastAsia"/>
                <w:b/>
                <w:sz w:val="18"/>
                <w:szCs w:val="18"/>
              </w:rPr>
              <w:t>：0</w:t>
            </w:r>
            <w:r w:rsidR="0028480C">
              <w:rPr>
                <w:b/>
                <w:sz w:val="18"/>
                <w:szCs w:val="18"/>
              </w:rPr>
              <w:t>0-1</w:t>
            </w:r>
            <w:r w:rsidR="00E01093">
              <w:rPr>
                <w:b/>
                <w:sz w:val="18"/>
                <w:szCs w:val="18"/>
              </w:rPr>
              <w:t>7</w:t>
            </w:r>
            <w:r w:rsidRPr="002E7E38">
              <w:rPr>
                <w:rFonts w:hint="eastAsia"/>
                <w:b/>
                <w:sz w:val="18"/>
                <w:szCs w:val="18"/>
              </w:rPr>
              <w:t>：</w:t>
            </w:r>
            <w:r w:rsidR="007C20EE">
              <w:rPr>
                <w:b/>
                <w:sz w:val="18"/>
                <w:szCs w:val="18"/>
              </w:rPr>
              <w:t>3</w:t>
            </w:r>
            <w:r w:rsidRPr="002E7E38">
              <w:rPr>
                <w:b/>
                <w:sz w:val="18"/>
                <w:szCs w:val="18"/>
              </w:rPr>
              <w:t>0</w:t>
            </w:r>
            <w:r w:rsidRPr="002E7E38">
              <w:rPr>
                <w:rFonts w:hint="eastAsia"/>
                <w:b/>
                <w:sz w:val="18"/>
                <w:szCs w:val="18"/>
              </w:rPr>
              <w:t>）</w:t>
            </w:r>
          </w:p>
        </w:tc>
      </w:tr>
    </w:tbl>
    <w:p w:rsidR="000E58A3" w:rsidRDefault="000E58A3" w:rsidP="000E58A3">
      <w:pPr>
        <w:spacing w:line="480" w:lineRule="exact"/>
        <w:rPr>
          <w:rFonts w:ascii="Times New Roman" w:eastAsia="仿宋" w:hAnsi="Times New Roman" w:cs="Times New Roman"/>
          <w:b/>
          <w:sz w:val="32"/>
        </w:rPr>
      </w:pPr>
      <w:bookmarkStart w:id="0" w:name="OLE_LINK1"/>
    </w:p>
    <w:p w:rsidR="000E58A3" w:rsidRDefault="000E58A3" w:rsidP="000E58A3">
      <w:pPr>
        <w:spacing w:line="480" w:lineRule="exact"/>
        <w:rPr>
          <w:rFonts w:ascii="Times New Roman" w:eastAsia="仿宋" w:hAnsi="Times New Roman" w:cs="Times New Roman"/>
          <w:b/>
          <w:sz w:val="32"/>
        </w:rPr>
      </w:pPr>
      <w:r>
        <w:rPr>
          <w:rFonts w:ascii="Times New Roman" w:eastAsia="仿宋" w:hAnsi="Times New Roman" w:cs="Times New Roman" w:hint="eastAsia"/>
          <w:b/>
          <w:sz w:val="32"/>
        </w:rPr>
        <w:t>授课老师简介：</w:t>
      </w:r>
    </w:p>
    <w:p w:rsidR="000E58A3" w:rsidRDefault="000E58A3" w:rsidP="000E58A3">
      <w:pPr>
        <w:rPr>
          <w:b/>
          <w:bCs/>
          <w:sz w:val="28"/>
          <w:szCs w:val="36"/>
        </w:rPr>
      </w:pPr>
      <w:r>
        <w:rPr>
          <w:rFonts w:hint="eastAsia"/>
          <w:b/>
          <w:bCs/>
          <w:sz w:val="28"/>
          <w:szCs w:val="36"/>
        </w:rPr>
        <w:t>授课教师</w:t>
      </w:r>
      <w:r>
        <w:rPr>
          <w:rFonts w:hint="eastAsia"/>
          <w:b/>
          <w:bCs/>
          <w:sz w:val="28"/>
          <w:szCs w:val="36"/>
        </w:rPr>
        <w:t>1</w:t>
      </w:r>
    </w:p>
    <w:p w:rsidR="000E58A3" w:rsidRPr="00EF5022" w:rsidRDefault="000E58A3" w:rsidP="000E58A3">
      <w:pPr>
        <w:spacing w:line="360" w:lineRule="auto"/>
        <w:rPr>
          <w:rFonts w:asciiTheme="minorEastAsia" w:hAnsiTheme="minorEastAsia"/>
          <w:sz w:val="24"/>
        </w:rPr>
      </w:pPr>
      <w:r w:rsidRPr="00EF5022">
        <w:rPr>
          <w:rFonts w:asciiTheme="minorEastAsia" w:hAnsiTheme="minorEastAsia" w:hint="eastAsia"/>
          <w:sz w:val="24"/>
        </w:rPr>
        <w:t>姓名：沈庆飞</w:t>
      </w:r>
    </w:p>
    <w:p w:rsidR="000E58A3" w:rsidRPr="00EF5022" w:rsidRDefault="000E58A3" w:rsidP="000E58A3">
      <w:pPr>
        <w:spacing w:line="360" w:lineRule="auto"/>
        <w:rPr>
          <w:rFonts w:asciiTheme="minorEastAsia" w:hAnsiTheme="minorEastAsia"/>
          <w:sz w:val="24"/>
        </w:rPr>
      </w:pPr>
      <w:r w:rsidRPr="00EF5022">
        <w:rPr>
          <w:rFonts w:asciiTheme="minorEastAsia" w:hAnsiTheme="minorEastAsia" w:hint="eastAsia"/>
          <w:sz w:val="24"/>
        </w:rPr>
        <w:t>性别：男</w:t>
      </w:r>
    </w:p>
    <w:p w:rsidR="000E58A3" w:rsidRPr="00EF5022" w:rsidRDefault="000E58A3" w:rsidP="000E58A3">
      <w:pPr>
        <w:spacing w:line="360" w:lineRule="auto"/>
        <w:rPr>
          <w:rFonts w:asciiTheme="minorEastAsia" w:hAnsiTheme="minorEastAsia"/>
          <w:sz w:val="24"/>
        </w:rPr>
      </w:pPr>
      <w:r w:rsidRPr="00EF5022">
        <w:rPr>
          <w:rFonts w:asciiTheme="minorEastAsia" w:hAnsiTheme="minorEastAsia" w:hint="eastAsia"/>
          <w:sz w:val="24"/>
        </w:rPr>
        <w:t>技术职称：</w:t>
      </w:r>
      <w:r w:rsidR="00272BA5">
        <w:rPr>
          <w:rFonts w:asciiTheme="minorEastAsia" w:hAnsiTheme="minorEastAsia" w:hint="eastAsia"/>
          <w:sz w:val="24"/>
        </w:rPr>
        <w:t>正</w:t>
      </w:r>
      <w:bookmarkStart w:id="1" w:name="_GoBack"/>
      <w:bookmarkEnd w:id="1"/>
      <w:r w:rsidRPr="00EF5022">
        <w:rPr>
          <w:rFonts w:asciiTheme="minorEastAsia" w:hAnsiTheme="minorEastAsia" w:hint="eastAsia"/>
          <w:sz w:val="24"/>
        </w:rPr>
        <w:t>高级工程师</w:t>
      </w:r>
      <w:r w:rsidRPr="00EF5022">
        <w:rPr>
          <w:rFonts w:asciiTheme="minorEastAsia" w:hAnsiTheme="minorEastAsia" w:cs="Arial" w:hint="eastAsia"/>
          <w:color w:val="000000"/>
          <w:kern w:val="0"/>
          <w:sz w:val="24"/>
        </w:rPr>
        <w:t>、一级注册计量师</w:t>
      </w:r>
      <w:r>
        <w:rPr>
          <w:rFonts w:asciiTheme="minorEastAsia" w:hAnsiTheme="minorEastAsia" w:cs="Arial" w:hint="eastAsia"/>
          <w:color w:val="000000"/>
          <w:kern w:val="0"/>
          <w:sz w:val="24"/>
        </w:rPr>
        <w:t>。</w:t>
      </w:r>
    </w:p>
    <w:p w:rsidR="000E58A3" w:rsidRPr="00EF5022" w:rsidRDefault="000E58A3" w:rsidP="000E58A3">
      <w:pPr>
        <w:spacing w:line="360" w:lineRule="auto"/>
        <w:rPr>
          <w:rFonts w:asciiTheme="minorEastAsia" w:hAnsiTheme="minorEastAsia"/>
          <w:sz w:val="24"/>
        </w:rPr>
      </w:pPr>
      <w:r w:rsidRPr="00EF5022">
        <w:rPr>
          <w:rFonts w:asciiTheme="minorEastAsia" w:hAnsiTheme="minorEastAsia" w:hint="eastAsia"/>
          <w:sz w:val="24"/>
        </w:rPr>
        <w:t>身份证号码：3</w:t>
      </w:r>
      <w:r w:rsidRPr="00EF5022">
        <w:rPr>
          <w:rFonts w:asciiTheme="minorEastAsia" w:hAnsiTheme="minorEastAsia"/>
          <w:sz w:val="24"/>
        </w:rPr>
        <w:t>32525197801082910</w:t>
      </w:r>
    </w:p>
    <w:p w:rsidR="000E58A3" w:rsidRPr="00EF5022" w:rsidRDefault="000E58A3" w:rsidP="000E58A3">
      <w:pPr>
        <w:spacing w:line="360" w:lineRule="auto"/>
        <w:rPr>
          <w:rFonts w:asciiTheme="minorEastAsia" w:hAnsiTheme="minorEastAsia"/>
          <w:sz w:val="24"/>
        </w:rPr>
      </w:pPr>
      <w:r w:rsidRPr="00EF5022">
        <w:rPr>
          <w:rFonts w:asciiTheme="minorEastAsia" w:hAnsiTheme="minorEastAsia" w:hint="eastAsia"/>
          <w:sz w:val="24"/>
        </w:rPr>
        <w:t>工作单位：中国计量科学研究院</w:t>
      </w:r>
    </w:p>
    <w:p w:rsidR="000E58A3" w:rsidRPr="00EF5022" w:rsidRDefault="000E58A3" w:rsidP="000E58A3">
      <w:pPr>
        <w:spacing w:line="360" w:lineRule="auto"/>
        <w:rPr>
          <w:rFonts w:asciiTheme="minorEastAsia" w:hAnsiTheme="minorEastAsia"/>
          <w:sz w:val="28"/>
          <w:szCs w:val="36"/>
        </w:rPr>
      </w:pPr>
      <w:r w:rsidRPr="00EF5022">
        <w:rPr>
          <w:rFonts w:asciiTheme="minorEastAsia" w:hAnsiTheme="minorEastAsia" w:hint="eastAsia"/>
          <w:sz w:val="24"/>
        </w:rPr>
        <w:t>主讲领域或课程名称：数据中心计量、标准与检测认证</w:t>
      </w:r>
      <w:r>
        <w:rPr>
          <w:rFonts w:asciiTheme="minorEastAsia" w:hAnsiTheme="minorEastAsia" w:hint="eastAsia"/>
          <w:sz w:val="24"/>
        </w:rPr>
        <w:t>。</w:t>
      </w:r>
    </w:p>
    <w:p w:rsidR="000E58A3" w:rsidRPr="00EF5022" w:rsidRDefault="000E58A3" w:rsidP="000E58A3">
      <w:pPr>
        <w:spacing w:line="360" w:lineRule="auto"/>
        <w:ind w:firstLineChars="200" w:firstLine="480"/>
        <w:rPr>
          <w:rFonts w:asciiTheme="minorEastAsia" w:hAnsiTheme="minorEastAsia" w:cs="Arial"/>
          <w:color w:val="000000"/>
          <w:kern w:val="0"/>
          <w:sz w:val="24"/>
        </w:rPr>
      </w:pPr>
      <w:r w:rsidRPr="00EF5022">
        <w:rPr>
          <w:rFonts w:asciiTheme="minorEastAsia" w:hAnsiTheme="minorEastAsia" w:cs="Arial" w:hint="eastAsia"/>
          <w:color w:val="000000"/>
          <w:kern w:val="0"/>
          <w:sz w:val="24"/>
        </w:rPr>
        <w:t>主要从事电磁环境</w:t>
      </w:r>
      <w:r w:rsidRPr="00EF5022">
        <w:rPr>
          <w:rFonts w:asciiTheme="minorEastAsia" w:hAnsiTheme="minorEastAsia" w:cs="Arial"/>
          <w:color w:val="000000"/>
          <w:kern w:val="0"/>
          <w:sz w:val="24"/>
        </w:rPr>
        <w:t>、电磁兼容等</w:t>
      </w:r>
      <w:r w:rsidRPr="00EF5022">
        <w:rPr>
          <w:rFonts w:asciiTheme="minorEastAsia" w:hAnsiTheme="minorEastAsia" w:cs="Arial" w:hint="eastAsia"/>
          <w:color w:val="000000"/>
          <w:kern w:val="0"/>
          <w:sz w:val="24"/>
        </w:rPr>
        <w:t>领域计量</w:t>
      </w:r>
      <w:r w:rsidRPr="00EF5022">
        <w:rPr>
          <w:rFonts w:asciiTheme="minorEastAsia" w:hAnsiTheme="minorEastAsia" w:cs="Arial"/>
          <w:color w:val="000000"/>
          <w:kern w:val="0"/>
          <w:sz w:val="24"/>
        </w:rPr>
        <w:t>、标准化和检验检测工作；</w:t>
      </w:r>
      <w:r w:rsidRPr="00EF5022">
        <w:rPr>
          <w:rFonts w:asciiTheme="minorEastAsia" w:hAnsiTheme="minorEastAsia" w:cs="Arial" w:hint="eastAsia"/>
          <w:color w:val="000000"/>
          <w:kern w:val="0"/>
          <w:sz w:val="24"/>
        </w:rPr>
        <w:t>从事算力中心、服务器、云计算算力性能计量检测方法研究；从事数据中心基础设施</w:t>
      </w:r>
      <w:r>
        <w:rPr>
          <w:rFonts w:asciiTheme="minorEastAsia" w:hAnsiTheme="minorEastAsia" w:cs="Arial" w:hint="eastAsia"/>
          <w:color w:val="000000"/>
          <w:kern w:val="0"/>
          <w:sz w:val="24"/>
        </w:rPr>
        <w:t>可靠性、节能检测方法研究；</w:t>
      </w:r>
      <w:r w:rsidRPr="00EF5022">
        <w:rPr>
          <w:rFonts w:asciiTheme="minorEastAsia" w:hAnsiTheme="minorEastAsia" w:cs="Arial" w:hint="eastAsia"/>
          <w:color w:val="000000"/>
          <w:kern w:val="0"/>
          <w:sz w:val="24"/>
        </w:rPr>
        <w:t>从事数据中心设计、基础设施、运维、绿色等标准化、</w:t>
      </w:r>
      <w:r w:rsidRPr="00EF5022">
        <w:rPr>
          <w:rFonts w:asciiTheme="minorEastAsia" w:hAnsiTheme="minorEastAsia" w:cs="Arial" w:hint="eastAsia"/>
          <w:color w:val="000000"/>
          <w:kern w:val="0"/>
          <w:sz w:val="24"/>
        </w:rPr>
        <w:lastRenderedPageBreak/>
        <w:t>计量、</w:t>
      </w:r>
      <w:r w:rsidRPr="00EF5022">
        <w:rPr>
          <w:rFonts w:asciiTheme="minorEastAsia" w:hAnsiTheme="minorEastAsia" w:cs="Arial"/>
          <w:color w:val="000000"/>
          <w:kern w:val="0"/>
          <w:sz w:val="24"/>
        </w:rPr>
        <w:t>认证</w:t>
      </w:r>
      <w:r w:rsidRPr="00EF5022">
        <w:rPr>
          <w:rFonts w:asciiTheme="minorEastAsia" w:hAnsiTheme="minorEastAsia" w:cs="Arial" w:hint="eastAsia"/>
          <w:color w:val="000000"/>
          <w:kern w:val="0"/>
          <w:sz w:val="24"/>
        </w:rPr>
        <w:t>评价方法研究等工作；从事数字化转型领域标准化和认证工作。先后主持或者参与相关科研课题十余项，完成数据中心基础设施、运维、能源计量审查等十余项数据中心认证评价技术规范、团体标准和国家计量技术规范编制。工作以来，在国内外期刊和会议，发表学术论文3</w:t>
      </w:r>
      <w:r w:rsidRPr="00EF5022">
        <w:rPr>
          <w:rFonts w:asciiTheme="minorEastAsia" w:hAnsiTheme="minorEastAsia" w:cs="Arial"/>
          <w:color w:val="000000"/>
          <w:kern w:val="0"/>
          <w:sz w:val="24"/>
        </w:rPr>
        <w:t>0</w:t>
      </w:r>
      <w:r w:rsidRPr="00EF5022">
        <w:rPr>
          <w:rFonts w:asciiTheme="minorEastAsia" w:hAnsiTheme="minorEastAsia" w:cs="Arial" w:hint="eastAsia"/>
          <w:color w:val="000000"/>
          <w:kern w:val="0"/>
          <w:sz w:val="24"/>
        </w:rPr>
        <w:t>余篇，获得发明和实用新型专利6项。获得市场监管总局、中国工程建设标准化协会、中国计量科学研究院等奖项7次。</w:t>
      </w:r>
    </w:p>
    <w:p w:rsidR="000E58A3" w:rsidRDefault="000E58A3" w:rsidP="000E58A3">
      <w:pPr>
        <w:spacing w:line="360" w:lineRule="auto"/>
        <w:ind w:firstLineChars="200" w:firstLine="480"/>
        <w:rPr>
          <w:rFonts w:ascii="Arial" w:hAnsi="Arial" w:cs="Arial"/>
          <w:color w:val="000000"/>
          <w:kern w:val="0"/>
          <w:sz w:val="24"/>
        </w:rPr>
      </w:pPr>
    </w:p>
    <w:p w:rsidR="000E58A3" w:rsidRDefault="000E58A3" w:rsidP="000E58A3">
      <w:pPr>
        <w:rPr>
          <w:b/>
          <w:bCs/>
          <w:sz w:val="28"/>
          <w:szCs w:val="36"/>
        </w:rPr>
      </w:pPr>
      <w:r>
        <w:rPr>
          <w:rFonts w:hint="eastAsia"/>
          <w:b/>
          <w:bCs/>
          <w:sz w:val="28"/>
          <w:szCs w:val="36"/>
        </w:rPr>
        <w:t>授课教师</w:t>
      </w:r>
      <w:r>
        <w:rPr>
          <w:rFonts w:hint="eastAsia"/>
          <w:b/>
          <w:bCs/>
          <w:sz w:val="28"/>
          <w:szCs w:val="36"/>
        </w:rPr>
        <w:t>2</w:t>
      </w:r>
    </w:p>
    <w:p w:rsidR="000E58A3" w:rsidRPr="001E793A" w:rsidRDefault="000E58A3" w:rsidP="000E58A3">
      <w:pPr>
        <w:spacing w:line="360" w:lineRule="auto"/>
        <w:rPr>
          <w:rFonts w:asciiTheme="minorEastAsia" w:hAnsiTheme="minorEastAsia"/>
          <w:sz w:val="24"/>
        </w:rPr>
      </w:pPr>
      <w:r w:rsidRPr="001E793A">
        <w:rPr>
          <w:rFonts w:asciiTheme="minorEastAsia" w:hAnsiTheme="minorEastAsia" w:hint="eastAsia"/>
          <w:sz w:val="24"/>
        </w:rPr>
        <w:t>姓名：季玮恺</w:t>
      </w:r>
    </w:p>
    <w:p w:rsidR="000E58A3" w:rsidRPr="001E793A" w:rsidRDefault="000E58A3" w:rsidP="000E58A3">
      <w:pPr>
        <w:spacing w:line="360" w:lineRule="auto"/>
        <w:rPr>
          <w:rFonts w:asciiTheme="minorEastAsia" w:hAnsiTheme="minorEastAsia"/>
          <w:sz w:val="24"/>
        </w:rPr>
      </w:pPr>
      <w:r w:rsidRPr="001E793A">
        <w:rPr>
          <w:rFonts w:asciiTheme="minorEastAsia" w:hAnsiTheme="minorEastAsia" w:hint="eastAsia"/>
          <w:sz w:val="24"/>
        </w:rPr>
        <w:t>性别：男</w:t>
      </w:r>
    </w:p>
    <w:p w:rsidR="000E58A3" w:rsidRPr="001E793A" w:rsidRDefault="000E58A3" w:rsidP="000E58A3">
      <w:pPr>
        <w:spacing w:line="360" w:lineRule="auto"/>
        <w:rPr>
          <w:rFonts w:asciiTheme="minorEastAsia" w:hAnsiTheme="minorEastAsia"/>
          <w:sz w:val="24"/>
        </w:rPr>
      </w:pPr>
      <w:r w:rsidRPr="001E793A">
        <w:rPr>
          <w:rFonts w:asciiTheme="minorEastAsia" w:hAnsiTheme="minorEastAsia" w:hint="eastAsia"/>
          <w:sz w:val="24"/>
        </w:rPr>
        <w:t>技术职称：高工</w:t>
      </w:r>
    </w:p>
    <w:p w:rsidR="000E58A3" w:rsidRPr="001E793A" w:rsidRDefault="000E58A3" w:rsidP="000E58A3">
      <w:pPr>
        <w:spacing w:line="360" w:lineRule="auto"/>
        <w:rPr>
          <w:rFonts w:asciiTheme="minorEastAsia" w:hAnsiTheme="minorEastAsia"/>
          <w:sz w:val="24"/>
        </w:rPr>
      </w:pPr>
      <w:r w:rsidRPr="001E793A">
        <w:rPr>
          <w:rFonts w:asciiTheme="minorEastAsia" w:hAnsiTheme="minorEastAsia" w:hint="eastAsia"/>
          <w:sz w:val="24"/>
        </w:rPr>
        <w:t>身份证号码：310107198312103412</w:t>
      </w:r>
    </w:p>
    <w:p w:rsidR="000E58A3" w:rsidRPr="001E793A" w:rsidRDefault="000E58A3" w:rsidP="000E58A3">
      <w:pPr>
        <w:spacing w:line="360" w:lineRule="auto"/>
        <w:rPr>
          <w:rFonts w:asciiTheme="minorEastAsia" w:hAnsiTheme="minorEastAsia"/>
          <w:sz w:val="24"/>
        </w:rPr>
      </w:pPr>
      <w:r w:rsidRPr="001E793A">
        <w:rPr>
          <w:rFonts w:asciiTheme="minorEastAsia" w:hAnsiTheme="minorEastAsia" w:hint="eastAsia"/>
          <w:sz w:val="24"/>
        </w:rPr>
        <w:t>工作单位：上海火棘果数字科技有限公司</w:t>
      </w:r>
    </w:p>
    <w:p w:rsidR="000E58A3" w:rsidRPr="001E793A" w:rsidRDefault="000E58A3" w:rsidP="000E58A3">
      <w:pPr>
        <w:spacing w:line="360" w:lineRule="auto"/>
        <w:ind w:left="2400" w:hangingChars="1000" w:hanging="2400"/>
        <w:rPr>
          <w:rFonts w:asciiTheme="minorEastAsia" w:hAnsiTheme="minorEastAsia" w:cs="Times New Roman"/>
          <w:kern w:val="0"/>
          <w:sz w:val="24"/>
        </w:rPr>
      </w:pPr>
      <w:r w:rsidRPr="001E793A">
        <w:rPr>
          <w:rFonts w:asciiTheme="minorEastAsia" w:hAnsiTheme="minorEastAsia" w:hint="eastAsia"/>
          <w:sz w:val="24"/>
        </w:rPr>
        <w:t>主讲领域或课程名称：数据中心基础设施运行与维护评价评审专家培训班</w:t>
      </w:r>
    </w:p>
    <w:p w:rsidR="000E58A3" w:rsidRPr="001E793A" w:rsidRDefault="000E58A3" w:rsidP="000E58A3">
      <w:pPr>
        <w:spacing w:line="360" w:lineRule="auto"/>
        <w:ind w:firstLineChars="200" w:firstLine="480"/>
        <w:rPr>
          <w:rFonts w:asciiTheme="minorEastAsia" w:hAnsiTheme="minorEastAsia"/>
          <w:sz w:val="24"/>
        </w:rPr>
      </w:pPr>
      <w:r w:rsidRPr="001E793A">
        <w:rPr>
          <w:rFonts w:asciiTheme="minorEastAsia" w:hAnsiTheme="minorEastAsia" w:hint="eastAsia"/>
          <w:sz w:val="24"/>
        </w:rPr>
        <w:t>季玮恺先生从事数据中心机房基础设施运维管理10余年。是CQC8302-2018基础设施运维管理规范的核心参编，目前担任 CQC8302-2018基础设施运维技术专家组成员。同时也是建筑管理体系50430、信息技术服务ISO20000、信息安全ISO27001、业务连续性22301及数据中心业务连续性外聘专家。</w:t>
      </w:r>
    </w:p>
    <w:p w:rsidR="000E58A3" w:rsidRPr="001E793A" w:rsidRDefault="000E58A3" w:rsidP="000E58A3">
      <w:pPr>
        <w:spacing w:line="360" w:lineRule="auto"/>
        <w:ind w:firstLineChars="200" w:firstLine="480"/>
        <w:rPr>
          <w:rFonts w:asciiTheme="minorEastAsia" w:hAnsiTheme="minorEastAsia"/>
          <w:sz w:val="24"/>
        </w:rPr>
      </w:pPr>
      <w:r w:rsidRPr="001E793A">
        <w:rPr>
          <w:rFonts w:asciiTheme="minorEastAsia" w:hAnsiTheme="minorEastAsia" w:hint="eastAsia"/>
          <w:sz w:val="24"/>
        </w:rPr>
        <w:t>近年来主要从事数据中心运维体系构建、运维管理方面的研究。在运维管理方面，负责过上海宝信数据中心（一期）项目、上海齐网数据中心项目，有丰富的大型数据中心运维经验。</w:t>
      </w:r>
    </w:p>
    <w:p w:rsidR="000E58A3" w:rsidRPr="001E793A" w:rsidRDefault="000E58A3" w:rsidP="000E58A3">
      <w:pPr>
        <w:spacing w:line="360" w:lineRule="auto"/>
        <w:rPr>
          <w:rFonts w:asciiTheme="minorEastAsia" w:hAnsiTheme="minorEastAsia"/>
          <w:sz w:val="24"/>
        </w:rPr>
      </w:pPr>
      <w:r w:rsidRPr="001E793A">
        <w:rPr>
          <w:rFonts w:asciiTheme="minorEastAsia" w:hAnsiTheme="minorEastAsia" w:hint="eastAsia"/>
          <w:sz w:val="24"/>
        </w:rPr>
        <w:t>作为CQC8302-2018基础设施运维评审专家，多次实施数据中心基础设施运维评审工作，行业属性范围覆盖银行、保险、IDC、EDC等各类型数据中心。</w:t>
      </w:r>
    </w:p>
    <w:p w:rsidR="000E58A3" w:rsidRPr="001E793A" w:rsidRDefault="000E58A3" w:rsidP="000E58A3">
      <w:pPr>
        <w:spacing w:line="360" w:lineRule="auto"/>
        <w:ind w:firstLineChars="200" w:firstLine="480"/>
        <w:rPr>
          <w:rFonts w:asciiTheme="minorEastAsia" w:hAnsiTheme="minorEastAsia" w:cs="Times New Roman"/>
          <w:kern w:val="0"/>
          <w:sz w:val="24"/>
        </w:rPr>
      </w:pPr>
      <w:r w:rsidRPr="001E793A">
        <w:rPr>
          <w:rFonts w:asciiTheme="minorEastAsia" w:hAnsiTheme="minorEastAsia" w:hint="eastAsia"/>
          <w:sz w:val="24"/>
        </w:rPr>
        <w:t>多次进行数据中心场地基础设施认证评审专家的培训，通过标准的解读、实例的应用、案例的分析，将数据中心基础设施运维管理用最直观的方式传递给学员。</w:t>
      </w:r>
    </w:p>
    <w:p w:rsidR="000E58A3" w:rsidRPr="001E793A" w:rsidRDefault="000E58A3" w:rsidP="000E58A3">
      <w:pPr>
        <w:spacing w:line="360" w:lineRule="exact"/>
        <w:rPr>
          <w:rFonts w:asciiTheme="minorEastAsia" w:hAnsiTheme="minorEastAsia" w:cs="Times New Roman"/>
          <w:kern w:val="0"/>
          <w:sz w:val="28"/>
          <w:szCs w:val="28"/>
        </w:rPr>
      </w:pPr>
    </w:p>
    <w:bookmarkEnd w:id="0"/>
    <w:p w:rsidR="00D60191" w:rsidRPr="000E58A3" w:rsidRDefault="00D60191" w:rsidP="00D60191">
      <w:pPr>
        <w:spacing w:line="480" w:lineRule="exact"/>
        <w:rPr>
          <w:rFonts w:ascii="Times New Roman" w:eastAsia="仿宋" w:hAnsi="Times New Roman" w:cs="Times New Roman"/>
          <w:b/>
          <w:sz w:val="32"/>
        </w:rPr>
      </w:pPr>
    </w:p>
    <w:sectPr w:rsidR="00D60191" w:rsidRPr="000E58A3" w:rsidSect="000B09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7A7" w:rsidRDefault="00B377A7" w:rsidP="008740CA">
      <w:r>
        <w:separator/>
      </w:r>
    </w:p>
  </w:endnote>
  <w:endnote w:type="continuationSeparator" w:id="0">
    <w:p w:rsidR="00B377A7" w:rsidRDefault="00B377A7" w:rsidP="0087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subsetted="1" w:fontKey="{B94E1BB6-E9CB-4518-99FF-1A8C48FAC9A6}"/>
    <w:embedBold r:id="rId2" w:subsetted="1" w:fontKey="{E1BA42F8-3F47-4174-84A5-4436FAEF4BDE}"/>
  </w:font>
  <w:font w:name="小标宋">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3" w:subsetted="1" w:fontKey="{24BDE75A-B3A6-418B-A0FE-61E632404C8D}"/>
  </w:font>
  <w:font w:name="仿宋">
    <w:panose1 w:val="02010609060101010101"/>
    <w:charset w:val="86"/>
    <w:family w:val="modern"/>
    <w:pitch w:val="fixed"/>
    <w:sig w:usb0="800002BF" w:usb1="38CF7CFA" w:usb2="00000016" w:usb3="00000000" w:csb0="00040001" w:csb1="00000000"/>
    <w:embedRegular r:id="rId4" w:subsetted="1" w:fontKey="{98D895B3-C3A2-43BA-B53A-ECCD6682515E}"/>
    <w:embedBold r:id="rId5" w:subsetted="1" w:fontKey="{48089613-B08C-4A3E-8867-61AA4B8162C4}"/>
  </w:font>
  <w:font w:name="等线">
    <w:altName w:val="DengXian"/>
    <w:panose1 w:val="02010600030101010101"/>
    <w:charset w:val="86"/>
    <w:family w:val="auto"/>
    <w:pitch w:val="variable"/>
    <w:sig w:usb0="A00002BF" w:usb1="38CF7CFA" w:usb2="00000016" w:usb3="00000000" w:csb0="0004000F" w:csb1="00000000"/>
    <w:embedRegular r:id="rId6" w:subsetted="1" w:fontKey="{F431C414-75C7-4BA9-8A92-D109A78BBDCE}"/>
    <w:embedBold r:id="rId7" w:subsetted="1" w:fontKey="{6A74C9F9-631C-459A-A9F7-AAEA90372E4E}"/>
  </w:font>
  <w:font w:name="仿宋_GB2312">
    <w:altName w:val="仿宋"/>
    <w:panose1 w:val="02010609030101010101"/>
    <w:charset w:val="86"/>
    <w:family w:val="modern"/>
    <w:pitch w:val="fixed"/>
    <w:sig w:usb0="00000001" w:usb1="080E0000" w:usb2="00000010" w:usb3="00000000" w:csb0="00040000" w:csb1="00000000"/>
    <w:embedRegular r:id="rId8" w:subsetted="1" w:fontKey="{788B8B46-6E55-41C0-B8F0-BE3CF051A3D7}"/>
  </w:font>
  <w:font w:name="方正仿宋_GB2312">
    <w:charset w:val="86"/>
    <w:family w:val="auto"/>
    <w:pitch w:val="default"/>
    <w:sig w:usb0="00000000" w:usb1="00000000" w:usb2="00000012"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7A7" w:rsidRDefault="00B377A7" w:rsidP="008740CA">
      <w:r>
        <w:separator/>
      </w:r>
    </w:p>
  </w:footnote>
  <w:footnote w:type="continuationSeparator" w:id="0">
    <w:p w:rsidR="00B377A7" w:rsidRDefault="00B377A7" w:rsidP="008740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D5118"/>
    <w:multiLevelType w:val="multilevel"/>
    <w:tmpl w:val="0B8D5118"/>
    <w:lvl w:ilvl="0">
      <w:numFmt w:val="bullet"/>
      <w:lvlText w:val="□"/>
      <w:lvlJc w:val="left"/>
      <w:pPr>
        <w:tabs>
          <w:tab w:val="num" w:pos="360"/>
        </w:tabs>
        <w:ind w:left="360" w:hanging="360"/>
      </w:pPr>
      <w:rPr>
        <w:rFonts w:ascii="宋体" w:eastAsia="宋体" w:hAnsi="宋体" w:cs="Times New Roman" w:hint="eastAsia"/>
        <w:lang w:val="en-US"/>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5C0498B"/>
    <w:multiLevelType w:val="multilevel"/>
    <w:tmpl w:val="65C0498B"/>
    <w:lvl w:ilvl="0">
      <w:numFmt w:val="bullet"/>
      <w:lvlText w:val="□"/>
      <w:lvlJc w:val="left"/>
      <w:pPr>
        <w:ind w:left="420" w:hanging="420"/>
      </w:pPr>
      <w:rPr>
        <w:rFonts w:ascii="宋体" w:eastAsia="宋体" w:hAnsi="宋体" w:cs="Times New Roman" w:hint="eastAsia"/>
        <w:lang w:val="en-US"/>
      </w:rPr>
    </w:lvl>
    <w:lvl w:ilvl="1">
      <w:numFmt w:val="bullet"/>
      <w:lvlText w:val="□"/>
      <w:lvlJc w:val="left"/>
      <w:pPr>
        <w:ind w:left="420" w:hanging="420"/>
      </w:pPr>
      <w:rPr>
        <w:rFonts w:ascii="宋体" w:eastAsia="宋体" w:hAnsi="宋体" w:cs="Times New Roman" w:hint="eastAsia"/>
        <w:lang w:val="en-US"/>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6BDB7879"/>
    <w:multiLevelType w:val="multilevel"/>
    <w:tmpl w:val="6BDB7879"/>
    <w:lvl w:ilvl="0">
      <w:numFmt w:val="bullet"/>
      <w:lvlText w:val="□"/>
      <w:lvlJc w:val="left"/>
      <w:pPr>
        <w:ind w:left="420" w:hanging="420"/>
      </w:pPr>
      <w:rPr>
        <w:rFonts w:ascii="宋体" w:eastAsia="宋体" w:hAnsi="宋体" w:cs="Times New Roman" w:hint="eastAsia"/>
        <w:lang w:val="en-US"/>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7A1D0D80"/>
    <w:multiLevelType w:val="multilevel"/>
    <w:tmpl w:val="7A1D0D80"/>
    <w:lvl w:ilvl="0">
      <w:numFmt w:val="bullet"/>
      <w:lvlText w:val="□"/>
      <w:lvlJc w:val="left"/>
      <w:pPr>
        <w:ind w:left="420" w:hanging="420"/>
      </w:pPr>
      <w:rPr>
        <w:rFonts w:ascii="宋体" w:eastAsia="宋体" w:hAnsi="宋体" w:cs="Times New Roman" w:hint="eastAsia"/>
        <w:lang w:val="en-US"/>
      </w:rPr>
    </w:lvl>
    <w:lvl w:ilvl="1">
      <w:numFmt w:val="bullet"/>
      <w:lvlText w:val="□"/>
      <w:lvlJc w:val="left"/>
      <w:pPr>
        <w:ind w:left="420" w:hanging="420"/>
      </w:pPr>
      <w:rPr>
        <w:rFonts w:ascii="宋体" w:eastAsia="宋体" w:hAnsi="宋体" w:cs="Times New Roman" w:hint="eastAsia"/>
        <w:lang w:val="en-US"/>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dkODk4ZDc1NGU5MDZiZGZiOTRhMmIxMGY0M2QzYjcifQ=="/>
  </w:docVars>
  <w:rsids>
    <w:rsidRoot w:val="00846E6A"/>
    <w:rsid w:val="00075F73"/>
    <w:rsid w:val="00085BCE"/>
    <w:rsid w:val="000B0985"/>
    <w:rsid w:val="000E5408"/>
    <w:rsid w:val="000E58A3"/>
    <w:rsid w:val="00162D39"/>
    <w:rsid w:val="00164C6D"/>
    <w:rsid w:val="0017345D"/>
    <w:rsid w:val="00183773"/>
    <w:rsid w:val="00186471"/>
    <w:rsid w:val="001C2722"/>
    <w:rsid w:val="001E793A"/>
    <w:rsid w:val="001F1EE8"/>
    <w:rsid w:val="001F77AD"/>
    <w:rsid w:val="00222E01"/>
    <w:rsid w:val="00236CD2"/>
    <w:rsid w:val="00271B83"/>
    <w:rsid w:val="00272BA5"/>
    <w:rsid w:val="0028480C"/>
    <w:rsid w:val="002B4871"/>
    <w:rsid w:val="002B4D4A"/>
    <w:rsid w:val="002D16DB"/>
    <w:rsid w:val="002F27F2"/>
    <w:rsid w:val="0030178F"/>
    <w:rsid w:val="00372137"/>
    <w:rsid w:val="003F06D4"/>
    <w:rsid w:val="00404ED7"/>
    <w:rsid w:val="00411CEA"/>
    <w:rsid w:val="004631E3"/>
    <w:rsid w:val="00485123"/>
    <w:rsid w:val="004879C2"/>
    <w:rsid w:val="004E4422"/>
    <w:rsid w:val="004F0A72"/>
    <w:rsid w:val="005178E9"/>
    <w:rsid w:val="0058504E"/>
    <w:rsid w:val="005A38FF"/>
    <w:rsid w:val="00631DE3"/>
    <w:rsid w:val="006955E3"/>
    <w:rsid w:val="00697A06"/>
    <w:rsid w:val="00704405"/>
    <w:rsid w:val="0072625E"/>
    <w:rsid w:val="00735634"/>
    <w:rsid w:val="007615F0"/>
    <w:rsid w:val="007821DA"/>
    <w:rsid w:val="007A0CE8"/>
    <w:rsid w:val="007A1CB2"/>
    <w:rsid w:val="007A3E73"/>
    <w:rsid w:val="007C20EE"/>
    <w:rsid w:val="007F400E"/>
    <w:rsid w:val="00801466"/>
    <w:rsid w:val="00835F2A"/>
    <w:rsid w:val="0084154F"/>
    <w:rsid w:val="00842E9E"/>
    <w:rsid w:val="00846E6A"/>
    <w:rsid w:val="008740CA"/>
    <w:rsid w:val="00882DFF"/>
    <w:rsid w:val="008D26A9"/>
    <w:rsid w:val="008E4970"/>
    <w:rsid w:val="009038A4"/>
    <w:rsid w:val="00941571"/>
    <w:rsid w:val="00952BA3"/>
    <w:rsid w:val="009A1C09"/>
    <w:rsid w:val="009B530E"/>
    <w:rsid w:val="009D0975"/>
    <w:rsid w:val="009E435A"/>
    <w:rsid w:val="009F413A"/>
    <w:rsid w:val="00A10CDC"/>
    <w:rsid w:val="00A21C6D"/>
    <w:rsid w:val="00A4121B"/>
    <w:rsid w:val="00A50EAB"/>
    <w:rsid w:val="00A540F3"/>
    <w:rsid w:val="00A92EA9"/>
    <w:rsid w:val="00A93B05"/>
    <w:rsid w:val="00AA2F62"/>
    <w:rsid w:val="00AA3227"/>
    <w:rsid w:val="00AB1EB7"/>
    <w:rsid w:val="00AE4D6A"/>
    <w:rsid w:val="00AF2953"/>
    <w:rsid w:val="00AF65E7"/>
    <w:rsid w:val="00B377A7"/>
    <w:rsid w:val="00B5730A"/>
    <w:rsid w:val="00B700E1"/>
    <w:rsid w:val="00B86D56"/>
    <w:rsid w:val="00BC0D9B"/>
    <w:rsid w:val="00BF0185"/>
    <w:rsid w:val="00BF1043"/>
    <w:rsid w:val="00BF3FD1"/>
    <w:rsid w:val="00BF57D1"/>
    <w:rsid w:val="00C07B85"/>
    <w:rsid w:val="00C37EF7"/>
    <w:rsid w:val="00C42AF5"/>
    <w:rsid w:val="00C826B9"/>
    <w:rsid w:val="00C82DDE"/>
    <w:rsid w:val="00C8349F"/>
    <w:rsid w:val="00CF0FAA"/>
    <w:rsid w:val="00D07C0A"/>
    <w:rsid w:val="00D21B63"/>
    <w:rsid w:val="00D32B58"/>
    <w:rsid w:val="00D466D8"/>
    <w:rsid w:val="00D5124E"/>
    <w:rsid w:val="00D60191"/>
    <w:rsid w:val="00D8044C"/>
    <w:rsid w:val="00D90ACA"/>
    <w:rsid w:val="00DA52D8"/>
    <w:rsid w:val="00DF0CB9"/>
    <w:rsid w:val="00E01093"/>
    <w:rsid w:val="00E64996"/>
    <w:rsid w:val="00E825A8"/>
    <w:rsid w:val="00EB129D"/>
    <w:rsid w:val="00ED3836"/>
    <w:rsid w:val="00F704EC"/>
    <w:rsid w:val="00F874DE"/>
    <w:rsid w:val="00F91812"/>
    <w:rsid w:val="00FC3D10"/>
    <w:rsid w:val="00FE6925"/>
    <w:rsid w:val="00FF0C66"/>
    <w:rsid w:val="189300C5"/>
    <w:rsid w:val="253E51EC"/>
    <w:rsid w:val="28BB2279"/>
    <w:rsid w:val="28D47FD3"/>
    <w:rsid w:val="336410B0"/>
    <w:rsid w:val="37DF2CB4"/>
    <w:rsid w:val="38087418"/>
    <w:rsid w:val="3B54745C"/>
    <w:rsid w:val="42CC067F"/>
    <w:rsid w:val="46F173E2"/>
    <w:rsid w:val="502E223F"/>
    <w:rsid w:val="588A040C"/>
    <w:rsid w:val="5C21150C"/>
    <w:rsid w:val="64E26990"/>
    <w:rsid w:val="6D9026E1"/>
    <w:rsid w:val="78135C5B"/>
    <w:rsid w:val="7A500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CBC9794-A808-45A8-B860-8CCCA106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985"/>
    <w:pPr>
      <w:widowControl w:val="0"/>
      <w:jc w:val="both"/>
    </w:pPr>
    <w:rPr>
      <w:kern w:val="2"/>
      <w:sz w:val="21"/>
      <w:szCs w:val="24"/>
    </w:rPr>
  </w:style>
  <w:style w:type="paragraph" w:styleId="1">
    <w:name w:val="heading 1"/>
    <w:basedOn w:val="a"/>
    <w:next w:val="a"/>
    <w:link w:val="10"/>
    <w:qFormat/>
    <w:rsid w:val="000B0985"/>
    <w:pPr>
      <w:keepNext/>
      <w:keepLines/>
      <w:spacing w:before="340" w:after="330" w:line="578" w:lineRule="auto"/>
      <w:outlineLvl w:val="0"/>
    </w:pPr>
    <w:rPr>
      <w:rFonts w:eastAsia="小标宋"/>
      <w:bCs/>
      <w:kern w:val="44"/>
      <w:sz w:val="44"/>
      <w:szCs w:val="44"/>
    </w:rPr>
  </w:style>
  <w:style w:type="paragraph" w:styleId="2">
    <w:name w:val="heading 2"/>
    <w:basedOn w:val="a"/>
    <w:next w:val="a"/>
    <w:semiHidden/>
    <w:unhideWhenUsed/>
    <w:qFormat/>
    <w:rsid w:val="000B0985"/>
    <w:pPr>
      <w:spacing w:beforeAutospacing="1" w:afterAutospacing="1"/>
      <w:jc w:val="left"/>
      <w:outlineLvl w:val="1"/>
    </w:pPr>
    <w:rPr>
      <w:rFonts w:ascii="宋体" w:eastAsia="黑体" w:hAnsi="宋体" w:cs="Times New Roman" w:hint="eastAsia"/>
      <w:b/>
      <w:kern w:val="0"/>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B0985"/>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qFormat/>
    <w:rsid w:val="000B0985"/>
    <w:rPr>
      <w:rFonts w:asciiTheme="minorHAnsi" w:eastAsia="小标宋" w:hAnsiTheme="minorHAnsi"/>
      <w:bCs/>
      <w:kern w:val="44"/>
      <w:sz w:val="44"/>
      <w:szCs w:val="44"/>
    </w:rPr>
  </w:style>
  <w:style w:type="paragraph" w:customStyle="1" w:styleId="TableText">
    <w:name w:val="Table Text"/>
    <w:basedOn w:val="a"/>
    <w:semiHidden/>
    <w:qFormat/>
    <w:rsid w:val="000B0985"/>
    <w:rPr>
      <w:rFonts w:ascii="仿宋" w:eastAsia="仿宋" w:hAnsi="仿宋" w:cs="仿宋"/>
      <w:sz w:val="30"/>
      <w:szCs w:val="30"/>
      <w:lang w:eastAsia="en-US"/>
    </w:rPr>
  </w:style>
  <w:style w:type="paragraph" w:styleId="a4">
    <w:name w:val="header"/>
    <w:basedOn w:val="a"/>
    <w:link w:val="a5"/>
    <w:rsid w:val="008740C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8740CA"/>
    <w:rPr>
      <w:kern w:val="2"/>
      <w:sz w:val="18"/>
      <w:szCs w:val="18"/>
    </w:rPr>
  </w:style>
  <w:style w:type="paragraph" w:styleId="a6">
    <w:name w:val="footer"/>
    <w:basedOn w:val="a"/>
    <w:link w:val="a7"/>
    <w:qFormat/>
    <w:rsid w:val="008740CA"/>
    <w:pPr>
      <w:tabs>
        <w:tab w:val="center" w:pos="4153"/>
        <w:tab w:val="right" w:pos="8306"/>
      </w:tabs>
      <w:snapToGrid w:val="0"/>
      <w:jc w:val="left"/>
    </w:pPr>
    <w:rPr>
      <w:sz w:val="18"/>
      <w:szCs w:val="18"/>
    </w:rPr>
  </w:style>
  <w:style w:type="character" w:customStyle="1" w:styleId="a7">
    <w:name w:val="页脚 字符"/>
    <w:basedOn w:val="a0"/>
    <w:link w:val="a6"/>
    <w:rsid w:val="008740CA"/>
    <w:rPr>
      <w:kern w:val="2"/>
      <w:sz w:val="18"/>
      <w:szCs w:val="18"/>
    </w:rPr>
  </w:style>
  <w:style w:type="paragraph" w:styleId="a8">
    <w:name w:val="List Paragraph"/>
    <w:basedOn w:val="a"/>
    <w:uiPriority w:val="34"/>
    <w:qFormat/>
    <w:rsid w:val="00D60191"/>
    <w:pPr>
      <w:widowControl/>
      <w:ind w:left="720"/>
      <w:contextualSpacing/>
      <w:jc w:val="left"/>
    </w:pPr>
    <w:rPr>
      <w:rFonts w:ascii="等线" w:eastAsia="等线" w:hAnsi="等线"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331</Words>
  <Characters>1892</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8</cp:revision>
  <dcterms:created xsi:type="dcterms:W3CDTF">2026-07-21T02:19:00Z</dcterms:created>
  <dcterms:modified xsi:type="dcterms:W3CDTF">2026-07-22T04:20:00Z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6CA40F0BDCA6435FAA4FFCFCBFB681CC_13</vt:lpwstr>
  </property>
</Properties>
</file>