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0FAAB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9D8622C">
      <w:pPr>
        <w:rPr>
          <w:rFonts w:hint="eastAsia" w:ascii="小标宋" w:hAnsi="小标宋" w:eastAsia="小标宋" w:cs="小标宋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培训日程安排</w:t>
      </w:r>
    </w:p>
    <w:tbl>
      <w:tblPr>
        <w:tblStyle w:val="6"/>
        <w:tblpPr w:leftFromText="180" w:rightFromText="180" w:vertAnchor="text" w:horzAnchor="page" w:tblpX="1810" w:tblpY="493"/>
        <w:tblOverlap w:val="never"/>
        <w:tblW w:w="50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550"/>
        <w:gridCol w:w="4116"/>
        <w:gridCol w:w="1188"/>
        <w:gridCol w:w="888"/>
      </w:tblGrid>
      <w:tr w14:paraId="732E4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57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日期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3A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时间</w:t>
            </w:r>
          </w:p>
        </w:tc>
        <w:tc>
          <w:tcPr>
            <w:tcW w:w="2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BD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内容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14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地点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EB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3CA6A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98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5.20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04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highlight w:val="none"/>
              </w:rPr>
              <w:t>14:00-21:00</w:t>
            </w:r>
          </w:p>
        </w:tc>
        <w:tc>
          <w:tcPr>
            <w:tcW w:w="2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E5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highlight w:val="none"/>
              </w:rPr>
              <w:t>培训报到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8F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酒店一层大厅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A4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BDA5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4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BFB1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5.21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DC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8"/>
                <w:szCs w:val="28"/>
                <w:highlight w:val="none"/>
              </w:rPr>
              <w:t>09:00-10:</w:t>
            </w:r>
            <w:r>
              <w:rPr>
                <w:rFonts w:hint="eastAsia" w:ascii="Times New Roman" w:hAnsi="Times New Roman" w:eastAsia="仿宋_GB2312" w:cs="Times New Roman"/>
                <w:spacing w:val="-12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2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92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  <w:highlight w:val="none"/>
              </w:rPr>
              <w:t>开班仪式：</w:t>
            </w:r>
          </w:p>
          <w:p w14:paraId="7BCA40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highlight w:val="none"/>
              </w:rPr>
              <w:t>1.总局计量司领导致辞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highlight w:val="none"/>
              </w:rPr>
              <w:t>（主讲人：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8"/>
                <w:szCs w:val="28"/>
                <w:highlight w:val="none"/>
                <w:lang w:eastAsia="zh-CN"/>
              </w:rPr>
              <w:t>待定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highlight w:val="none"/>
              </w:rPr>
              <w:t>）</w:t>
            </w:r>
          </w:p>
          <w:p w14:paraId="603F96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highlight w:val="none"/>
              </w:rPr>
              <w:t>2.中国计量科学研究院领导致辞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highlight w:val="none"/>
              </w:rPr>
              <w:t>（主讲人：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8"/>
                <w:sz w:val="28"/>
                <w:szCs w:val="28"/>
                <w:highlight w:val="none"/>
                <w:lang w:val="en-US" w:eastAsia="zh-CN"/>
              </w:rPr>
              <w:t>吴金杰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highlight w:val="none"/>
              </w:rPr>
              <w:t>）</w:t>
            </w:r>
          </w:p>
          <w:p w14:paraId="2DD298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highlight w:val="none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highlight w:val="none"/>
              </w:rPr>
              <w:t>产业计量政策与2026年工作（主讲人：李媛）</w:t>
            </w:r>
          </w:p>
        </w:tc>
        <w:tc>
          <w:tcPr>
            <w:tcW w:w="7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3396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酒店一层大报告厅</w:t>
            </w:r>
          </w:p>
        </w:tc>
        <w:tc>
          <w:tcPr>
            <w:tcW w:w="5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4383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D0B5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4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83E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81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10:30-11:30</w:t>
            </w:r>
          </w:p>
        </w:tc>
        <w:tc>
          <w:tcPr>
            <w:tcW w:w="2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0A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十五五计量工作面临的形势、机遇与对策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highlight w:val="none"/>
              </w:rPr>
              <w:t>（主讲人：于连超）</w:t>
            </w:r>
          </w:p>
        </w:tc>
        <w:tc>
          <w:tcPr>
            <w:tcW w:w="7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64F3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5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ABC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4BE15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4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35F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97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14:00-15:00</w:t>
            </w:r>
          </w:p>
        </w:tc>
        <w:tc>
          <w:tcPr>
            <w:tcW w:w="2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E8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国际计量的形势与CIPM 2035+战略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highlight w:val="none"/>
              </w:rPr>
              <w:t>（主讲人：</w:t>
            </w:r>
            <w:r>
              <w:rPr>
                <w:rFonts w:hint="eastAsia" w:ascii="Times New Roman" w:hAnsi="Times New Roman" w:eastAsia="仿宋_GB2312" w:cs="Times New Roman"/>
                <w:spacing w:val="-8"/>
                <w:sz w:val="28"/>
                <w:szCs w:val="28"/>
                <w:highlight w:val="none"/>
                <w:lang w:val="en-US" w:eastAsia="zh-CN"/>
              </w:rPr>
              <w:t>蔡娟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7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CFA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5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A28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44084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E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8E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15:00-1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:00</w:t>
            </w:r>
          </w:p>
        </w:tc>
        <w:tc>
          <w:tcPr>
            <w:tcW w:w="24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BD1F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高端科学仪器与核心部件的计量量值传递体系建设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highlight w:val="none"/>
              </w:rPr>
              <w:t>（主讲人：</w:t>
            </w:r>
            <w:r>
              <w:rPr>
                <w:rFonts w:hint="eastAsia" w:ascii="Times New Roman" w:hAnsi="Times New Roman" w:eastAsia="仿宋_GB2312" w:cs="Times New Roman"/>
                <w:spacing w:val="-8"/>
                <w:sz w:val="28"/>
                <w:szCs w:val="28"/>
                <w:highlight w:val="none"/>
                <w:lang w:val="en-US" w:eastAsia="zh-CN"/>
              </w:rPr>
              <w:t>刘冉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7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76A6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5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DD23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6FEA5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17B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5.22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49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09:00-12:00</w:t>
            </w:r>
          </w:p>
        </w:tc>
        <w:tc>
          <w:tcPr>
            <w:tcW w:w="2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8D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经验交流与分享：</w:t>
            </w:r>
          </w:p>
          <w:p w14:paraId="70F068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国家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磨料磨具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产业计量测试中心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成果转化实践案例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8"/>
                <w:sz w:val="28"/>
                <w:szCs w:val="28"/>
                <w:highlight w:val="none"/>
              </w:rPr>
              <w:t>（主讲人：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8"/>
                <w:sz w:val="28"/>
                <w:szCs w:val="28"/>
                <w:highlight w:val="none"/>
                <w:lang w:val="en-US" w:eastAsia="zh-CN"/>
              </w:rPr>
              <w:t>邢波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8"/>
                <w:sz w:val="28"/>
                <w:szCs w:val="28"/>
                <w:highlight w:val="none"/>
              </w:rPr>
              <w:t>）</w:t>
            </w:r>
          </w:p>
          <w:p w14:paraId="79F38A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2.光伏领域计量技术规范编制要点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8"/>
                <w:sz w:val="28"/>
                <w:szCs w:val="28"/>
                <w:highlight w:val="none"/>
              </w:rPr>
              <w:t>（主讲人：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8"/>
                <w:sz w:val="28"/>
                <w:szCs w:val="28"/>
                <w:highlight w:val="none"/>
                <w:lang w:val="en-US" w:eastAsia="zh-CN"/>
              </w:rPr>
              <w:t>黎健生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1083C8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3.产业计量团体标准编写方法及核心要素撰写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8"/>
                <w:sz w:val="28"/>
                <w:szCs w:val="28"/>
                <w:highlight w:val="none"/>
              </w:rPr>
              <w:t>（主讲人：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8"/>
                <w:sz w:val="28"/>
                <w:szCs w:val="28"/>
                <w:highlight w:val="none"/>
                <w:lang w:val="en-US" w:eastAsia="zh-CN"/>
              </w:rPr>
              <w:t>李素琴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8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7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D15B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5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1707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3795A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4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3C7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46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14:00-15:00</w:t>
            </w:r>
          </w:p>
        </w:tc>
        <w:tc>
          <w:tcPr>
            <w:tcW w:w="2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77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产业计量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信息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宣传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  <w:t>：</w:t>
            </w:r>
          </w:p>
          <w:p w14:paraId="1E0C91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产业计量宣传与信息撰写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主讲人：古雄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7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CC2C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5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E2F8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5CA71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4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6D7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8E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15:00-17:00</w:t>
            </w:r>
          </w:p>
        </w:tc>
        <w:tc>
          <w:tcPr>
            <w:tcW w:w="2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35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学员交流讨论</w:t>
            </w:r>
          </w:p>
        </w:tc>
        <w:tc>
          <w:tcPr>
            <w:tcW w:w="70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DDB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52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ED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</w:tbl>
    <w:p w14:paraId="7E4CCAA3">
      <w:pPr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55A46"/>
    <w:rsid w:val="048C4F1A"/>
    <w:rsid w:val="091306D4"/>
    <w:rsid w:val="09452F27"/>
    <w:rsid w:val="0E7A014B"/>
    <w:rsid w:val="0ED40186"/>
    <w:rsid w:val="17E939BF"/>
    <w:rsid w:val="1A40430B"/>
    <w:rsid w:val="20B55A46"/>
    <w:rsid w:val="23046FB3"/>
    <w:rsid w:val="2BC4369E"/>
    <w:rsid w:val="2DCF3300"/>
    <w:rsid w:val="337379CD"/>
    <w:rsid w:val="352B0250"/>
    <w:rsid w:val="355A17E5"/>
    <w:rsid w:val="3A5539A1"/>
    <w:rsid w:val="3B457B92"/>
    <w:rsid w:val="4BB46342"/>
    <w:rsid w:val="4C9B1130"/>
    <w:rsid w:val="5E6C0A49"/>
    <w:rsid w:val="645962D8"/>
    <w:rsid w:val="6DCF36A1"/>
    <w:rsid w:val="70177A86"/>
    <w:rsid w:val="7D182401"/>
    <w:rsid w:val="7FB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30"/>
      <w:szCs w:val="30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421</Characters>
  <Lines>0</Lines>
  <Paragraphs>0</Paragraphs>
  <TotalTime>2</TotalTime>
  <ScaleCrop>false</ScaleCrop>
  <LinksUpToDate>false</LinksUpToDate>
  <CharactersWithSpaces>422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2026-03-26T01:48:00Z</dcterms:created>
  <dc:creator>Ayao</dc:creator>
  <cp:lastModifiedBy>优雅</cp:lastModifiedBy>
  <cp:lastPrinted>2026-04-13T06:45:00Z</cp:lastPrinted>
  <dcterms:modified xsi:type="dcterms:W3CDTF">2026-04-20T09:22:09Z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80CD3BD74C5D4D44A9289E2E445A729F_13</vt:lpwstr>
  </property>
  <property fmtid="{D5CDD505-2E9C-101B-9397-08002B2CF9AE}" pid="4" name="KSOTemplateDocerSaveRecord">
    <vt:lpwstr>eyJoZGlkIjoiZmE1ZGVhODQwYzZlMmFiYmY2NzI5NTljNWJiNTkzZDgiLCJ1c2VySWQiOiI1NjYxOTk1OTAifQ==</vt:lpwstr>
  </property>
</Properties>
</file>