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513C" w14:textId="71B161CD" w:rsidR="00643C07" w:rsidRPr="0091406D" w:rsidRDefault="00BC2A46" w:rsidP="005F7AC1">
      <w:pPr>
        <w:spacing w:line="276" w:lineRule="auto"/>
        <w:ind w:firstLineChars="0" w:firstLine="0"/>
        <w:jc w:val="center"/>
        <w:rPr>
          <w:rFonts w:eastAsia="微软雅黑"/>
          <w:b/>
          <w:kern w:val="0"/>
          <w:sz w:val="30"/>
          <w:szCs w:val="30"/>
        </w:rPr>
      </w:pPr>
      <w:bookmarkStart w:id="0" w:name="_Toc435081351"/>
      <w:r>
        <w:rPr>
          <w:rFonts w:eastAsia="微软雅黑" w:hint="eastAsia"/>
          <w:b/>
          <w:kern w:val="0"/>
          <w:sz w:val="30"/>
          <w:szCs w:val="30"/>
        </w:rPr>
        <w:t>国家市场</w:t>
      </w:r>
      <w:r w:rsidR="002A5F86">
        <w:rPr>
          <w:rFonts w:eastAsia="微软雅黑" w:hint="eastAsia"/>
          <w:b/>
          <w:kern w:val="0"/>
          <w:sz w:val="30"/>
          <w:szCs w:val="30"/>
        </w:rPr>
        <w:t>监督管理</w:t>
      </w:r>
      <w:r w:rsidR="00012208">
        <w:rPr>
          <w:rFonts w:eastAsia="微软雅黑" w:hint="eastAsia"/>
          <w:b/>
          <w:kern w:val="0"/>
          <w:sz w:val="30"/>
          <w:szCs w:val="30"/>
        </w:rPr>
        <w:t>总局</w:t>
      </w:r>
      <w:r>
        <w:rPr>
          <w:rFonts w:eastAsia="微软雅黑" w:hint="eastAsia"/>
          <w:b/>
          <w:kern w:val="0"/>
          <w:sz w:val="30"/>
          <w:szCs w:val="30"/>
        </w:rPr>
        <w:t>重点实验室（</w:t>
      </w:r>
      <w:r w:rsidR="00643C07" w:rsidRPr="0091406D">
        <w:rPr>
          <w:rFonts w:eastAsia="微软雅黑"/>
          <w:b/>
          <w:kern w:val="0"/>
          <w:sz w:val="30"/>
          <w:szCs w:val="30"/>
        </w:rPr>
        <w:t>电学量子基准</w:t>
      </w:r>
      <w:r>
        <w:rPr>
          <w:rFonts w:eastAsia="微软雅黑" w:hint="eastAsia"/>
          <w:b/>
          <w:kern w:val="0"/>
          <w:sz w:val="30"/>
          <w:szCs w:val="30"/>
        </w:rPr>
        <w:t>）</w:t>
      </w:r>
    </w:p>
    <w:p w14:paraId="508A6C6C" w14:textId="53B7BA5C" w:rsidR="00643C07" w:rsidRPr="0091406D" w:rsidRDefault="00643C07" w:rsidP="005F7AC1">
      <w:pPr>
        <w:spacing w:line="276" w:lineRule="auto"/>
        <w:ind w:firstLineChars="0" w:firstLine="0"/>
        <w:jc w:val="center"/>
        <w:rPr>
          <w:rFonts w:eastAsia="微软雅黑"/>
          <w:b/>
          <w:kern w:val="0"/>
          <w:sz w:val="30"/>
          <w:szCs w:val="30"/>
        </w:rPr>
      </w:pPr>
      <w:r w:rsidRPr="0091406D">
        <w:rPr>
          <w:rFonts w:eastAsia="微软雅黑"/>
          <w:b/>
          <w:kern w:val="0"/>
          <w:sz w:val="30"/>
          <w:szCs w:val="30"/>
        </w:rPr>
        <w:t>20</w:t>
      </w:r>
      <w:r w:rsidR="00BC2A46">
        <w:rPr>
          <w:rFonts w:eastAsia="微软雅黑"/>
          <w:b/>
          <w:kern w:val="0"/>
          <w:sz w:val="30"/>
          <w:szCs w:val="30"/>
        </w:rPr>
        <w:t>2</w:t>
      </w:r>
      <w:r w:rsidR="00F77984">
        <w:rPr>
          <w:rFonts w:eastAsia="微软雅黑" w:hint="eastAsia"/>
          <w:b/>
          <w:kern w:val="0"/>
          <w:sz w:val="30"/>
          <w:szCs w:val="30"/>
        </w:rPr>
        <w:t>6</w:t>
      </w:r>
      <w:r w:rsidRPr="0091406D">
        <w:rPr>
          <w:rFonts w:eastAsia="微软雅黑"/>
          <w:b/>
          <w:kern w:val="0"/>
          <w:sz w:val="30"/>
          <w:szCs w:val="30"/>
        </w:rPr>
        <w:t>年度开放课题申请指南</w:t>
      </w:r>
    </w:p>
    <w:bookmarkEnd w:id="0"/>
    <w:p w14:paraId="4362BD30" w14:textId="77777777" w:rsidR="00F77984" w:rsidRDefault="00F77984" w:rsidP="00F77984">
      <w:pPr>
        <w:spacing w:afterLines="50" w:after="156"/>
        <w:ind w:firstLineChars="0" w:firstLine="0"/>
        <w:rPr>
          <w:rFonts w:eastAsiaTheme="minorEastAsia"/>
          <w:b/>
          <w:bCs/>
          <w:sz w:val="28"/>
          <w:szCs w:val="28"/>
        </w:rPr>
      </w:pPr>
      <w:r>
        <w:rPr>
          <w:rFonts w:eastAsiaTheme="minorEastAsia"/>
          <w:b/>
          <w:sz w:val="28"/>
          <w:szCs w:val="28"/>
        </w:rPr>
        <w:t>1</w:t>
      </w:r>
      <w:r>
        <w:rPr>
          <w:rFonts w:eastAsiaTheme="minorEastAsia"/>
          <w:b/>
          <w:sz w:val="28"/>
          <w:szCs w:val="28"/>
        </w:rPr>
        <w:t>、</w:t>
      </w:r>
      <w:r>
        <w:rPr>
          <w:rFonts w:eastAsia="仿宋"/>
          <w:b/>
          <w:bCs/>
          <w:sz w:val="28"/>
          <w:szCs w:val="28"/>
        </w:rPr>
        <w:t>桌面能量天平</w:t>
      </w:r>
      <w:r>
        <w:rPr>
          <w:rFonts w:eastAsia="仿宋" w:hint="eastAsia"/>
          <w:b/>
          <w:bCs/>
          <w:sz w:val="28"/>
          <w:szCs w:val="28"/>
        </w:rPr>
        <w:t>小磁体均匀场及</w:t>
      </w:r>
      <w:proofErr w:type="gramStart"/>
      <w:r>
        <w:rPr>
          <w:rFonts w:eastAsia="仿宋" w:hint="eastAsia"/>
          <w:b/>
          <w:bCs/>
          <w:sz w:val="28"/>
          <w:szCs w:val="28"/>
        </w:rPr>
        <w:t>开合力</w:t>
      </w:r>
      <w:proofErr w:type="gramEnd"/>
      <w:r>
        <w:rPr>
          <w:rFonts w:eastAsia="仿宋" w:hint="eastAsia"/>
          <w:b/>
          <w:bCs/>
          <w:sz w:val="28"/>
          <w:szCs w:val="28"/>
        </w:rPr>
        <w:t>优化技术研究</w:t>
      </w:r>
    </w:p>
    <w:p w14:paraId="3E00AB36" w14:textId="77777777" w:rsidR="00F77984" w:rsidRDefault="00F77984" w:rsidP="00F77984">
      <w:pPr>
        <w:ind w:firstLine="562"/>
        <w:rPr>
          <w:rFonts w:eastAsiaTheme="minorEastAsia"/>
          <w:b/>
          <w:bCs/>
          <w:sz w:val="28"/>
          <w:szCs w:val="28"/>
        </w:rPr>
      </w:pPr>
      <w:r>
        <w:rPr>
          <w:rFonts w:eastAsiaTheme="minorEastAsia"/>
          <w:b/>
          <w:bCs/>
          <w:sz w:val="28"/>
          <w:szCs w:val="28"/>
        </w:rPr>
        <w:t>拟解决问题：</w:t>
      </w:r>
    </w:p>
    <w:p w14:paraId="3AB5091D" w14:textId="77777777" w:rsidR="00F77984" w:rsidRPr="00F77984" w:rsidRDefault="00F77984" w:rsidP="00F77984">
      <w:pPr>
        <w:widowControl/>
        <w:ind w:firstLine="560"/>
        <w:rPr>
          <w:rFonts w:eastAsiaTheme="minorEastAsia"/>
          <w:sz w:val="28"/>
          <w:szCs w:val="28"/>
        </w:rPr>
      </w:pPr>
      <w:r w:rsidRPr="00F77984">
        <w:rPr>
          <w:rFonts w:ascii="宋体" w:eastAsia="宋体" w:hAnsi="宋体" w:cs="宋体" w:hint="eastAsia"/>
          <w:kern w:val="0"/>
          <w:sz w:val="28"/>
          <w:szCs w:val="28"/>
          <w:lang w:bidi="ar"/>
        </w:rPr>
        <w:t>桌面型能量天平为一套紧凑、小型化的质量量子化复现装置，其中的小</w:t>
      </w:r>
      <w:r w:rsidRPr="00F77984">
        <w:rPr>
          <w:rFonts w:ascii="宋体" w:eastAsia="宋体" w:hAnsi="宋体" w:cs="宋体"/>
          <w:kern w:val="0"/>
          <w:sz w:val="28"/>
          <w:szCs w:val="28"/>
          <w:lang w:bidi="ar"/>
        </w:rPr>
        <w:t>磁体系统</w:t>
      </w:r>
      <w:r w:rsidRPr="00F77984">
        <w:rPr>
          <w:rFonts w:ascii="宋体" w:eastAsia="宋体" w:hAnsi="宋体" w:cs="宋体" w:hint="eastAsia"/>
          <w:kern w:val="0"/>
          <w:sz w:val="28"/>
          <w:szCs w:val="28"/>
          <w:lang w:bidi="ar"/>
        </w:rPr>
        <w:t>用于径向磁场的产生</w:t>
      </w:r>
      <w:r w:rsidRPr="00F77984">
        <w:rPr>
          <w:rFonts w:ascii="宋体" w:eastAsia="宋体" w:hAnsi="宋体" w:cs="宋体"/>
          <w:kern w:val="0"/>
          <w:sz w:val="28"/>
          <w:szCs w:val="28"/>
          <w:lang w:bidi="ar"/>
        </w:rPr>
        <w:t>，</w:t>
      </w:r>
      <w:r w:rsidRPr="00F77984">
        <w:rPr>
          <w:rFonts w:ascii="宋体" w:eastAsia="宋体" w:hAnsi="宋体" w:cs="宋体" w:hint="eastAsia"/>
          <w:kern w:val="0"/>
          <w:sz w:val="28"/>
          <w:szCs w:val="28"/>
          <w:lang w:bidi="ar"/>
        </w:rPr>
        <w:t>其工作气隙长度和均匀度对整体装置最终测量准确度有重要影响。在研制</w:t>
      </w:r>
      <w:r w:rsidRPr="00F77984">
        <w:rPr>
          <w:rFonts w:ascii="宋体" w:eastAsia="宋体" w:hAnsi="宋体" w:cs="宋体"/>
          <w:kern w:val="0"/>
          <w:sz w:val="28"/>
          <w:szCs w:val="28"/>
          <w:lang w:bidi="ar"/>
        </w:rPr>
        <w:t>桌面</w:t>
      </w:r>
      <w:r w:rsidRPr="00F77984">
        <w:rPr>
          <w:rFonts w:ascii="宋体" w:eastAsia="宋体" w:hAnsi="宋体" w:cs="宋体" w:hint="eastAsia"/>
          <w:kern w:val="0"/>
          <w:sz w:val="28"/>
          <w:szCs w:val="28"/>
          <w:lang w:bidi="ar"/>
        </w:rPr>
        <w:t>型能量天平时，整体以及各个部件的小型化，</w:t>
      </w:r>
      <w:r w:rsidRPr="00F77984">
        <w:rPr>
          <w:rFonts w:ascii="宋体" w:eastAsia="宋体" w:hAnsi="宋体" w:cs="宋体"/>
          <w:kern w:val="0"/>
          <w:sz w:val="28"/>
          <w:szCs w:val="28"/>
          <w:lang w:bidi="ar"/>
        </w:rPr>
        <w:t>导致装置内部电磁场、温度场、应力场等多物理场呈现强耦合状态。</w:t>
      </w:r>
      <w:r w:rsidRPr="00F77984">
        <w:rPr>
          <w:rFonts w:eastAsia="宋体" w:hint="eastAsia"/>
          <w:sz w:val="28"/>
          <w:szCs w:val="28"/>
        </w:rPr>
        <w:t>因此，如何利用多物理场有限元技术对结构参数进行平衡优化，以设计出一套符合桌面型能量天平技术要求的小磁体系统，是本项目拟解决的问题。为降低磁体开合面的吸附力，降低装配难度，拟对吸附力与开合</w:t>
      </w:r>
      <w:proofErr w:type="gramStart"/>
      <w:r w:rsidRPr="00F77984">
        <w:rPr>
          <w:rFonts w:eastAsia="宋体" w:hint="eastAsia"/>
          <w:sz w:val="28"/>
          <w:szCs w:val="28"/>
        </w:rPr>
        <w:t>面位置</w:t>
      </w:r>
      <w:proofErr w:type="gramEnd"/>
      <w:r w:rsidRPr="00F77984">
        <w:rPr>
          <w:rFonts w:eastAsia="宋体" w:hint="eastAsia"/>
          <w:sz w:val="28"/>
          <w:szCs w:val="28"/>
        </w:rPr>
        <w:t>关系进行研究，确定最佳开合面。此外，为降低磁轭生锈后对磁路结构和反复开合装配的影响，拟对镀镍</w:t>
      </w:r>
      <w:proofErr w:type="gramStart"/>
      <w:r w:rsidRPr="00F77984">
        <w:rPr>
          <w:rFonts w:eastAsia="宋体" w:hint="eastAsia"/>
          <w:sz w:val="28"/>
          <w:szCs w:val="28"/>
        </w:rPr>
        <w:t>及</w:t>
      </w:r>
      <w:r w:rsidRPr="00F77984">
        <w:rPr>
          <w:rFonts w:ascii="宋体" w:eastAsia="宋体" w:hAnsi="宋体" w:cs="宋体" w:hint="eastAsia"/>
          <w:kern w:val="0"/>
          <w:sz w:val="28"/>
          <w:szCs w:val="28"/>
          <w:lang w:bidi="ar"/>
        </w:rPr>
        <w:t>镍层厚度</w:t>
      </w:r>
      <w:proofErr w:type="gramEnd"/>
      <w:r w:rsidRPr="00F77984">
        <w:rPr>
          <w:rFonts w:ascii="宋体" w:eastAsia="宋体" w:hAnsi="宋体" w:cs="宋体" w:hint="eastAsia"/>
          <w:kern w:val="0"/>
          <w:sz w:val="28"/>
          <w:szCs w:val="28"/>
          <w:lang w:bidi="ar"/>
        </w:rPr>
        <w:t>对磁路结构和装配的影响开展研究。最终研制成一套小磁体系统。</w:t>
      </w:r>
    </w:p>
    <w:p w14:paraId="4E2B76D9" w14:textId="77777777" w:rsidR="00F77984" w:rsidRDefault="00F77984" w:rsidP="00F77984">
      <w:pPr>
        <w:ind w:firstLine="562"/>
        <w:rPr>
          <w:rFonts w:eastAsiaTheme="minorEastAsia"/>
          <w:b/>
          <w:bCs/>
          <w:sz w:val="28"/>
          <w:szCs w:val="28"/>
        </w:rPr>
      </w:pPr>
      <w:r>
        <w:rPr>
          <w:rFonts w:eastAsiaTheme="minorEastAsia"/>
          <w:b/>
          <w:bCs/>
          <w:sz w:val="28"/>
          <w:szCs w:val="28"/>
        </w:rPr>
        <w:t>研究内容：</w:t>
      </w:r>
    </w:p>
    <w:p w14:paraId="747B5073" w14:textId="4E91BC5C" w:rsidR="00F77984" w:rsidRPr="00F77984" w:rsidRDefault="00F77984" w:rsidP="00F77984">
      <w:pPr>
        <w:ind w:firstLine="560"/>
        <w:rPr>
          <w:rFonts w:eastAsia="宋体"/>
          <w:sz w:val="28"/>
          <w:szCs w:val="28"/>
        </w:rPr>
      </w:pPr>
      <w:r>
        <w:rPr>
          <w:rFonts w:ascii="宋体" w:eastAsia="宋体" w:hAnsi="宋体" w:cs="宋体" w:hint="eastAsia"/>
          <w:kern w:val="0"/>
          <w:sz w:val="28"/>
          <w:szCs w:val="28"/>
          <w:lang w:bidi="ar"/>
        </w:rPr>
        <w:t>（1）</w:t>
      </w:r>
      <w:r w:rsidRPr="00F77984">
        <w:rPr>
          <w:rFonts w:ascii="宋体" w:eastAsia="宋体" w:hAnsi="宋体" w:cs="宋体"/>
          <w:kern w:val="0"/>
          <w:sz w:val="28"/>
          <w:szCs w:val="28"/>
          <w:lang w:bidi="ar"/>
        </w:rPr>
        <w:t>建立</w:t>
      </w:r>
      <w:r w:rsidRPr="00F77984">
        <w:rPr>
          <w:rFonts w:eastAsia="宋体" w:hint="eastAsia"/>
          <w:sz w:val="28"/>
          <w:szCs w:val="28"/>
        </w:rPr>
        <w:t>桌面型</w:t>
      </w:r>
      <w:r w:rsidRPr="00F77984">
        <w:rPr>
          <w:rFonts w:ascii="宋体" w:eastAsia="宋体" w:hAnsi="宋体" w:cs="宋体"/>
          <w:kern w:val="0"/>
          <w:sz w:val="28"/>
          <w:szCs w:val="28"/>
          <w:lang w:bidi="ar"/>
        </w:rPr>
        <w:t>能量天平测量不确定度理论模型，结合工作原理与测量机制，量化</w:t>
      </w:r>
      <w:r w:rsidRPr="00F77984">
        <w:rPr>
          <w:rFonts w:ascii="宋体" w:eastAsia="宋体" w:hAnsi="宋体" w:cs="宋体" w:hint="eastAsia"/>
          <w:kern w:val="0"/>
          <w:sz w:val="28"/>
          <w:szCs w:val="28"/>
          <w:lang w:bidi="ar"/>
        </w:rPr>
        <w:t>小</w:t>
      </w:r>
      <w:r w:rsidRPr="00F77984">
        <w:rPr>
          <w:rFonts w:ascii="宋体" w:eastAsia="宋体" w:hAnsi="宋体" w:cs="宋体"/>
          <w:kern w:val="0"/>
          <w:sz w:val="28"/>
          <w:szCs w:val="28"/>
          <w:lang w:bidi="ar"/>
        </w:rPr>
        <w:t>磁体系统气隙磁场磁通密度对测量不确定度的影响规律</w:t>
      </w:r>
      <w:r w:rsidRPr="00F77984">
        <w:rPr>
          <w:rFonts w:ascii="宋体" w:eastAsia="宋体" w:hAnsi="宋体" w:cs="宋体" w:hint="eastAsia"/>
          <w:kern w:val="0"/>
          <w:sz w:val="28"/>
          <w:szCs w:val="28"/>
          <w:lang w:bidi="ar"/>
        </w:rPr>
        <w:t>，</w:t>
      </w:r>
      <w:r w:rsidRPr="00F77984">
        <w:rPr>
          <w:rFonts w:ascii="宋体" w:eastAsia="宋体" w:hAnsi="宋体" w:cs="宋体"/>
          <w:kern w:val="0"/>
          <w:sz w:val="28"/>
          <w:szCs w:val="28"/>
          <w:lang w:bidi="ar"/>
        </w:rPr>
        <w:t>确定</w:t>
      </w:r>
      <w:r w:rsidRPr="00F77984">
        <w:rPr>
          <w:rFonts w:ascii="宋体" w:eastAsia="宋体" w:hAnsi="宋体" w:cs="宋体" w:hint="eastAsia"/>
          <w:kern w:val="0"/>
          <w:sz w:val="28"/>
          <w:szCs w:val="28"/>
          <w:lang w:bidi="ar"/>
        </w:rPr>
        <w:t>小磁体工作</w:t>
      </w:r>
      <w:r w:rsidRPr="00F77984">
        <w:rPr>
          <w:rFonts w:ascii="宋体" w:eastAsia="宋体" w:hAnsi="宋体" w:cs="宋体"/>
          <w:kern w:val="0"/>
          <w:sz w:val="28"/>
          <w:szCs w:val="28"/>
          <w:lang w:bidi="ar"/>
        </w:rPr>
        <w:t>气隙磁通密度最优值，为</w:t>
      </w:r>
      <w:r w:rsidRPr="00F77984">
        <w:rPr>
          <w:rFonts w:ascii="宋体" w:eastAsia="宋体" w:hAnsi="宋体" w:cs="宋体" w:hint="eastAsia"/>
          <w:kern w:val="0"/>
          <w:sz w:val="28"/>
          <w:szCs w:val="28"/>
          <w:lang w:bidi="ar"/>
        </w:rPr>
        <w:t>小</w:t>
      </w:r>
      <w:r w:rsidRPr="00F77984">
        <w:rPr>
          <w:rFonts w:ascii="宋体" w:eastAsia="宋体" w:hAnsi="宋体" w:cs="宋体"/>
          <w:kern w:val="0"/>
          <w:sz w:val="28"/>
          <w:szCs w:val="28"/>
          <w:lang w:bidi="ar"/>
        </w:rPr>
        <w:t>磁体系统</w:t>
      </w:r>
      <w:r w:rsidRPr="00F77984">
        <w:rPr>
          <w:rFonts w:ascii="宋体" w:eastAsia="宋体" w:hAnsi="宋体" w:cs="宋体" w:hint="eastAsia"/>
          <w:kern w:val="0"/>
          <w:sz w:val="28"/>
          <w:szCs w:val="28"/>
          <w:lang w:bidi="ar"/>
        </w:rPr>
        <w:t>磁路</w:t>
      </w:r>
      <w:r w:rsidRPr="00F77984">
        <w:rPr>
          <w:rFonts w:ascii="宋体" w:eastAsia="宋体" w:hAnsi="宋体" w:cs="宋体"/>
          <w:kern w:val="0"/>
          <w:sz w:val="28"/>
          <w:szCs w:val="28"/>
          <w:lang w:bidi="ar"/>
        </w:rPr>
        <w:t>结构设计提供理论依据</w:t>
      </w:r>
      <w:r w:rsidRPr="00F77984">
        <w:rPr>
          <w:rFonts w:ascii="宋体" w:eastAsia="宋体" w:hAnsi="宋体" w:cs="宋体" w:hint="eastAsia"/>
          <w:kern w:val="0"/>
          <w:sz w:val="28"/>
          <w:szCs w:val="28"/>
          <w:lang w:bidi="ar"/>
        </w:rPr>
        <w:t>；（2）</w:t>
      </w:r>
      <w:r w:rsidRPr="00F77984">
        <w:rPr>
          <w:rFonts w:eastAsia="宋体"/>
          <w:sz w:val="28"/>
          <w:szCs w:val="28"/>
        </w:rPr>
        <w:t>建立</w:t>
      </w:r>
      <w:r w:rsidRPr="00F77984">
        <w:rPr>
          <w:rFonts w:eastAsia="宋体" w:hint="eastAsia"/>
          <w:sz w:val="28"/>
          <w:szCs w:val="28"/>
        </w:rPr>
        <w:t>小磁体磁路结构模型，采用</w:t>
      </w:r>
      <w:r w:rsidRPr="00F77984">
        <w:rPr>
          <w:rFonts w:eastAsia="宋体"/>
          <w:sz w:val="28"/>
          <w:szCs w:val="28"/>
        </w:rPr>
        <w:t>有限元分析技术</w:t>
      </w:r>
      <w:r w:rsidRPr="00F77984">
        <w:rPr>
          <w:rFonts w:eastAsia="宋体" w:hint="eastAsia"/>
          <w:sz w:val="28"/>
          <w:szCs w:val="28"/>
        </w:rPr>
        <w:t>和数值分析软件</w:t>
      </w:r>
      <w:r w:rsidRPr="00F77984">
        <w:rPr>
          <w:rFonts w:eastAsia="宋体"/>
          <w:sz w:val="28"/>
          <w:szCs w:val="28"/>
        </w:rPr>
        <w:t>对</w:t>
      </w:r>
      <w:r w:rsidRPr="00F77984">
        <w:rPr>
          <w:rFonts w:eastAsia="宋体" w:hint="eastAsia"/>
          <w:sz w:val="28"/>
          <w:szCs w:val="28"/>
        </w:rPr>
        <w:t>磁路中各组件实际偏差对磁场的影响</w:t>
      </w:r>
      <w:r w:rsidRPr="00F77984">
        <w:rPr>
          <w:rFonts w:eastAsia="宋体"/>
          <w:sz w:val="28"/>
          <w:szCs w:val="28"/>
        </w:rPr>
        <w:t>进行理论分析，</w:t>
      </w:r>
      <w:r w:rsidRPr="00F77984">
        <w:rPr>
          <w:rFonts w:ascii="宋体" w:eastAsia="宋体" w:hAnsi="宋体" w:cs="宋体"/>
          <w:kern w:val="0"/>
          <w:sz w:val="28"/>
          <w:szCs w:val="28"/>
          <w:lang w:bidi="ar"/>
        </w:rPr>
        <w:t>对磁体系统的结构尺寸参数进行迭代优化，最终确定磁体系统的最优结构尺寸组合</w:t>
      </w:r>
      <w:r w:rsidRPr="00F77984">
        <w:rPr>
          <w:rFonts w:ascii="宋体" w:eastAsia="宋体" w:hAnsi="宋体" w:cs="宋体" w:hint="eastAsia"/>
          <w:kern w:val="0"/>
          <w:sz w:val="28"/>
          <w:szCs w:val="28"/>
          <w:lang w:bidi="ar"/>
        </w:rPr>
        <w:t>和最优开合面，降低磁体开合时的吸附力；（3）采用新型磁轭材料和钕铁硼等永磁材料，研制一套小磁体系统，并采用镀镍工艺</w:t>
      </w:r>
      <w:bookmarkStart w:id="1" w:name="OLE_LINK3"/>
      <w:r w:rsidRPr="00F77984">
        <w:rPr>
          <w:rFonts w:ascii="宋体" w:eastAsia="宋体" w:hAnsi="宋体" w:cs="宋体" w:hint="eastAsia"/>
          <w:kern w:val="0"/>
          <w:sz w:val="28"/>
          <w:szCs w:val="28"/>
          <w:lang w:bidi="ar"/>
        </w:rPr>
        <w:t>对磁轭进行防锈处理，同时研究镀镍层厚度对</w:t>
      </w:r>
      <w:r w:rsidRPr="00F77984">
        <w:rPr>
          <w:rFonts w:ascii="宋体" w:eastAsia="宋体" w:hAnsi="宋体" w:cs="宋体" w:hint="eastAsia"/>
          <w:kern w:val="0"/>
          <w:sz w:val="28"/>
          <w:szCs w:val="28"/>
          <w:lang w:bidi="ar"/>
        </w:rPr>
        <w:lastRenderedPageBreak/>
        <w:t>磁路结构和装配的影响</w:t>
      </w:r>
      <w:bookmarkEnd w:id="1"/>
      <w:r w:rsidRPr="00F77984">
        <w:rPr>
          <w:rFonts w:ascii="宋体" w:eastAsia="宋体" w:hAnsi="宋体" w:cs="宋体" w:hint="eastAsia"/>
          <w:kern w:val="0"/>
          <w:sz w:val="28"/>
          <w:szCs w:val="28"/>
          <w:lang w:bidi="ar"/>
        </w:rPr>
        <w:t>，为镀镍</w:t>
      </w:r>
      <w:proofErr w:type="gramStart"/>
      <w:r w:rsidRPr="00F77984">
        <w:rPr>
          <w:rFonts w:ascii="宋体" w:eastAsia="宋体" w:hAnsi="宋体" w:cs="宋体" w:hint="eastAsia"/>
          <w:kern w:val="0"/>
          <w:sz w:val="28"/>
          <w:szCs w:val="28"/>
          <w:lang w:bidi="ar"/>
        </w:rPr>
        <w:t>镍</w:t>
      </w:r>
      <w:proofErr w:type="gramEnd"/>
      <w:r w:rsidRPr="00F77984">
        <w:rPr>
          <w:rFonts w:ascii="宋体" w:eastAsia="宋体" w:hAnsi="宋体" w:cs="宋体" w:hint="eastAsia"/>
          <w:kern w:val="0"/>
          <w:sz w:val="28"/>
          <w:szCs w:val="28"/>
          <w:lang w:bidi="ar"/>
        </w:rPr>
        <w:t>层厚度提供指导数据。</w:t>
      </w:r>
    </w:p>
    <w:p w14:paraId="39CA4204" w14:textId="77777777" w:rsidR="00F77984" w:rsidRDefault="00F77984" w:rsidP="00F77984">
      <w:pPr>
        <w:spacing w:line="353" w:lineRule="auto"/>
        <w:ind w:firstLine="562"/>
        <w:rPr>
          <w:rFonts w:eastAsiaTheme="minorEastAsia"/>
          <w:b/>
          <w:bCs/>
          <w:sz w:val="28"/>
          <w:szCs w:val="28"/>
        </w:rPr>
      </w:pPr>
      <w:r>
        <w:rPr>
          <w:rFonts w:eastAsiaTheme="minorEastAsia"/>
          <w:b/>
          <w:bCs/>
          <w:sz w:val="28"/>
          <w:szCs w:val="28"/>
        </w:rPr>
        <w:t>考核指标：</w:t>
      </w:r>
      <w:bookmarkStart w:id="2" w:name="OLE_LINK1"/>
    </w:p>
    <w:p w14:paraId="1F535F35" w14:textId="77777777" w:rsidR="00F77984" w:rsidRPr="00F77984" w:rsidRDefault="00F77984" w:rsidP="00F77984">
      <w:pPr>
        <w:numPr>
          <w:ilvl w:val="0"/>
          <w:numId w:val="2"/>
        </w:numPr>
        <w:ind w:firstLine="560"/>
        <w:rPr>
          <w:rFonts w:eastAsia="宋体"/>
          <w:sz w:val="28"/>
          <w:szCs w:val="28"/>
        </w:rPr>
      </w:pPr>
      <w:r w:rsidRPr="00F77984">
        <w:rPr>
          <w:rFonts w:eastAsia="宋体" w:hint="eastAsia"/>
          <w:sz w:val="28"/>
          <w:szCs w:val="28"/>
        </w:rPr>
        <w:t>研制一套小型磁体系统，直径约</w:t>
      </w:r>
      <w:r w:rsidRPr="00F77984">
        <w:rPr>
          <w:rFonts w:eastAsia="宋体" w:hint="eastAsia"/>
          <w:sz w:val="28"/>
          <w:szCs w:val="28"/>
        </w:rPr>
        <w:t>220 mm</w:t>
      </w:r>
      <w:r w:rsidRPr="00F77984">
        <w:rPr>
          <w:rFonts w:eastAsia="宋体" w:hint="eastAsia"/>
          <w:sz w:val="28"/>
          <w:szCs w:val="28"/>
        </w:rPr>
        <w:t>，高度不超过</w:t>
      </w:r>
      <w:r w:rsidRPr="00F77984">
        <w:rPr>
          <w:rFonts w:eastAsia="宋体" w:hint="eastAsia"/>
          <w:sz w:val="28"/>
          <w:szCs w:val="28"/>
        </w:rPr>
        <w:t>200 mm</w:t>
      </w:r>
      <w:r w:rsidRPr="00F77984">
        <w:rPr>
          <w:rFonts w:eastAsia="宋体" w:hint="eastAsia"/>
          <w:sz w:val="28"/>
          <w:szCs w:val="28"/>
        </w:rPr>
        <w:t>；</w:t>
      </w:r>
    </w:p>
    <w:p w14:paraId="5C78403B" w14:textId="77777777" w:rsidR="00F77984" w:rsidRPr="00F77984" w:rsidRDefault="00F77984" w:rsidP="00F77984">
      <w:pPr>
        <w:numPr>
          <w:ilvl w:val="0"/>
          <w:numId w:val="2"/>
        </w:numPr>
        <w:ind w:firstLine="560"/>
        <w:rPr>
          <w:rFonts w:eastAsia="宋体"/>
          <w:sz w:val="28"/>
          <w:szCs w:val="28"/>
        </w:rPr>
      </w:pPr>
      <w:r w:rsidRPr="00F77984">
        <w:rPr>
          <w:rFonts w:eastAsia="宋体" w:hint="eastAsia"/>
          <w:sz w:val="28"/>
          <w:szCs w:val="28"/>
        </w:rPr>
        <w:t>磁体工作气隙磁场</w:t>
      </w:r>
      <w:bookmarkStart w:id="3" w:name="OLE_LINK2"/>
      <w:r w:rsidRPr="00F77984">
        <w:rPr>
          <w:rFonts w:eastAsia="宋体" w:hint="eastAsia"/>
          <w:sz w:val="28"/>
          <w:szCs w:val="28"/>
        </w:rPr>
        <w:t>磁感应强度</w:t>
      </w:r>
      <w:bookmarkStart w:id="4" w:name="OLE_LINK4"/>
      <w:bookmarkEnd w:id="3"/>
      <w:r w:rsidRPr="00F77984">
        <w:rPr>
          <w:rFonts w:eastAsia="宋体" w:hint="eastAsia"/>
          <w:sz w:val="28"/>
          <w:szCs w:val="28"/>
        </w:rPr>
        <w:t>＞</w:t>
      </w:r>
      <w:bookmarkEnd w:id="4"/>
      <w:r w:rsidRPr="00F77984">
        <w:rPr>
          <w:rFonts w:eastAsia="宋体" w:hint="eastAsia"/>
          <w:sz w:val="28"/>
          <w:szCs w:val="28"/>
        </w:rPr>
        <w:t>0.4 T</w:t>
      </w:r>
      <w:r w:rsidRPr="00F77984">
        <w:rPr>
          <w:rFonts w:eastAsia="宋体" w:hint="eastAsia"/>
          <w:sz w:val="28"/>
          <w:szCs w:val="28"/>
        </w:rPr>
        <w:t>；</w:t>
      </w:r>
    </w:p>
    <w:p w14:paraId="0C44F852" w14:textId="77777777" w:rsidR="00F77984" w:rsidRPr="00F77984" w:rsidRDefault="00F77984" w:rsidP="00F77984">
      <w:pPr>
        <w:numPr>
          <w:ilvl w:val="0"/>
          <w:numId w:val="2"/>
        </w:numPr>
        <w:ind w:firstLine="560"/>
        <w:rPr>
          <w:rFonts w:eastAsia="宋体"/>
          <w:sz w:val="28"/>
          <w:szCs w:val="28"/>
        </w:rPr>
      </w:pPr>
      <w:r w:rsidRPr="00F77984">
        <w:rPr>
          <w:rFonts w:eastAsia="宋体" w:hint="eastAsia"/>
          <w:sz w:val="28"/>
          <w:szCs w:val="28"/>
        </w:rPr>
        <w:t>磁体工作气隙磁场均匀区域长度＞</w:t>
      </w:r>
      <w:r w:rsidRPr="00F77984">
        <w:rPr>
          <w:rFonts w:eastAsia="宋体" w:hint="eastAsia"/>
          <w:sz w:val="28"/>
          <w:szCs w:val="28"/>
        </w:rPr>
        <w:t>25 mm</w:t>
      </w:r>
      <w:r w:rsidRPr="00F77984">
        <w:rPr>
          <w:rFonts w:eastAsia="宋体" w:hint="eastAsia"/>
          <w:sz w:val="28"/>
          <w:szCs w:val="28"/>
        </w:rPr>
        <w:t>，均匀性优于</w:t>
      </w:r>
      <w:r w:rsidRPr="00F77984">
        <w:rPr>
          <w:rFonts w:eastAsia="宋体" w:hint="eastAsia"/>
          <w:sz w:val="28"/>
          <w:szCs w:val="28"/>
        </w:rPr>
        <w:t>5</w:t>
      </w:r>
      <w:r w:rsidRPr="00F77984">
        <w:rPr>
          <w:rFonts w:eastAsia="宋体" w:hint="eastAsia"/>
          <w:sz w:val="28"/>
          <w:szCs w:val="28"/>
        </w:rPr>
        <w:t>×</w:t>
      </w:r>
      <w:r w:rsidRPr="00F77984">
        <w:rPr>
          <w:rFonts w:eastAsia="宋体" w:hint="eastAsia"/>
          <w:sz w:val="28"/>
          <w:szCs w:val="28"/>
        </w:rPr>
        <w:t>10</w:t>
      </w:r>
      <w:r w:rsidRPr="00F77984">
        <w:rPr>
          <w:rFonts w:eastAsia="宋体" w:hint="eastAsia"/>
          <w:sz w:val="28"/>
          <w:szCs w:val="28"/>
          <w:vertAlign w:val="superscript"/>
        </w:rPr>
        <w:t>-3</w:t>
      </w:r>
      <w:bookmarkEnd w:id="2"/>
      <w:r w:rsidRPr="00F77984">
        <w:rPr>
          <w:rFonts w:eastAsia="宋体" w:hint="eastAsia"/>
          <w:sz w:val="28"/>
          <w:szCs w:val="28"/>
        </w:rPr>
        <w:t xml:space="preserve"> T/T</w:t>
      </w:r>
      <w:r w:rsidRPr="00F77984">
        <w:rPr>
          <w:rFonts w:eastAsia="宋体" w:hint="eastAsia"/>
          <w:sz w:val="28"/>
          <w:szCs w:val="28"/>
        </w:rPr>
        <w:t>。</w:t>
      </w:r>
    </w:p>
    <w:p w14:paraId="4C3892D4" w14:textId="77777777" w:rsidR="00F77984" w:rsidRPr="0091406D" w:rsidRDefault="00F77984" w:rsidP="00643C07">
      <w:pPr>
        <w:spacing w:line="353" w:lineRule="auto"/>
        <w:ind w:firstLine="480"/>
        <w:rPr>
          <w:rFonts w:eastAsiaTheme="minorEastAsia" w:hint="eastAsia"/>
          <w:sz w:val="24"/>
          <w:szCs w:val="24"/>
        </w:rPr>
      </w:pPr>
    </w:p>
    <w:p w14:paraId="4A9E4411" w14:textId="609DB966" w:rsidR="00BE537C" w:rsidRPr="00370082" w:rsidRDefault="00643C07" w:rsidP="00F77984">
      <w:pPr>
        <w:spacing w:afterLines="50" w:after="156" w:line="353" w:lineRule="auto"/>
        <w:ind w:firstLineChars="0" w:firstLine="0"/>
        <w:rPr>
          <w:rFonts w:eastAsiaTheme="minorEastAsia"/>
          <w:b/>
          <w:sz w:val="28"/>
          <w:szCs w:val="28"/>
        </w:rPr>
      </w:pPr>
      <w:r w:rsidRPr="0091406D">
        <w:rPr>
          <w:rFonts w:eastAsiaTheme="minorEastAsia"/>
          <w:b/>
          <w:sz w:val="28"/>
          <w:szCs w:val="28"/>
        </w:rPr>
        <w:t>2</w:t>
      </w:r>
      <w:r w:rsidRPr="0091406D">
        <w:rPr>
          <w:rFonts w:eastAsiaTheme="minorEastAsia"/>
          <w:b/>
          <w:sz w:val="28"/>
          <w:szCs w:val="28"/>
        </w:rPr>
        <w:t>、</w:t>
      </w:r>
      <w:r w:rsidR="00F77984" w:rsidRPr="00546732">
        <w:rPr>
          <w:rFonts w:eastAsia="仿宋"/>
          <w:b/>
          <w:bCs/>
          <w:sz w:val="28"/>
          <w:szCs w:val="28"/>
        </w:rPr>
        <w:t>面向</w:t>
      </w:r>
      <w:r w:rsidR="00F77984" w:rsidRPr="00546732">
        <w:rPr>
          <w:rFonts w:eastAsia="仿宋"/>
          <w:b/>
          <w:bCs/>
          <w:sz w:val="28"/>
          <w:szCs w:val="28"/>
        </w:rPr>
        <w:t>SQUID</w:t>
      </w:r>
      <w:r w:rsidR="00F77984" w:rsidRPr="00546732">
        <w:rPr>
          <w:rFonts w:eastAsia="仿宋"/>
          <w:b/>
          <w:bCs/>
          <w:sz w:val="28"/>
          <w:szCs w:val="28"/>
        </w:rPr>
        <w:t>噪声温度计的电压噪声采集与温度反演</w:t>
      </w:r>
      <w:r w:rsidR="00F77984">
        <w:rPr>
          <w:rFonts w:eastAsia="仿宋" w:hint="eastAsia"/>
          <w:b/>
          <w:bCs/>
          <w:sz w:val="28"/>
          <w:szCs w:val="28"/>
        </w:rPr>
        <w:t>关键</w:t>
      </w:r>
      <w:r w:rsidR="00F77984" w:rsidRPr="00546732">
        <w:rPr>
          <w:rFonts w:eastAsia="仿宋"/>
          <w:b/>
          <w:bCs/>
          <w:sz w:val="28"/>
          <w:szCs w:val="28"/>
        </w:rPr>
        <w:t>技术研究</w:t>
      </w:r>
    </w:p>
    <w:p w14:paraId="7E105A84" w14:textId="77777777" w:rsidR="00F77984" w:rsidRPr="00BC2A46" w:rsidRDefault="00F77984" w:rsidP="00F77984">
      <w:pPr>
        <w:ind w:firstLine="562"/>
        <w:rPr>
          <w:rFonts w:eastAsiaTheme="minorEastAsia"/>
          <w:sz w:val="28"/>
          <w:szCs w:val="28"/>
        </w:rPr>
      </w:pPr>
      <w:r w:rsidRPr="00BC2A46">
        <w:rPr>
          <w:rFonts w:eastAsiaTheme="minorEastAsia"/>
          <w:b/>
          <w:bCs/>
          <w:sz w:val="28"/>
          <w:szCs w:val="28"/>
        </w:rPr>
        <w:t>拟解决问题：</w:t>
      </w:r>
      <w:r w:rsidRPr="00F85E9D">
        <w:rPr>
          <w:rFonts w:eastAsiaTheme="minorEastAsia"/>
          <w:sz w:val="28"/>
          <w:szCs w:val="28"/>
        </w:rPr>
        <w:t>超导量子干涉器（</w:t>
      </w:r>
      <w:r w:rsidRPr="00F85E9D">
        <w:rPr>
          <w:rFonts w:eastAsiaTheme="minorEastAsia"/>
          <w:sz w:val="28"/>
          <w:szCs w:val="28"/>
        </w:rPr>
        <w:t>SQUID</w:t>
      </w:r>
      <w:r w:rsidRPr="00F85E9D">
        <w:rPr>
          <w:rFonts w:eastAsiaTheme="minorEastAsia"/>
          <w:sz w:val="28"/>
          <w:szCs w:val="28"/>
        </w:rPr>
        <w:t>）噪声温度</w:t>
      </w:r>
      <w:proofErr w:type="gramStart"/>
      <w:r w:rsidRPr="00F85E9D">
        <w:rPr>
          <w:rFonts w:eastAsiaTheme="minorEastAsia"/>
          <w:sz w:val="28"/>
          <w:szCs w:val="28"/>
        </w:rPr>
        <w:t>计通过</w:t>
      </w:r>
      <w:proofErr w:type="gramEnd"/>
      <w:r w:rsidRPr="00F85E9D">
        <w:rPr>
          <w:rFonts w:eastAsiaTheme="minorEastAsia"/>
          <w:sz w:val="28"/>
          <w:szCs w:val="28"/>
        </w:rPr>
        <w:t>测量高纯铜块的热噪声电压谱实现</w:t>
      </w:r>
      <w:proofErr w:type="gramStart"/>
      <w:r w:rsidRPr="00F85E9D">
        <w:rPr>
          <w:rFonts w:eastAsiaTheme="minorEastAsia"/>
          <w:sz w:val="28"/>
          <w:szCs w:val="28"/>
        </w:rPr>
        <w:t>极</w:t>
      </w:r>
      <w:proofErr w:type="gramEnd"/>
      <w:r w:rsidRPr="00F85E9D">
        <w:rPr>
          <w:rFonts w:eastAsiaTheme="minorEastAsia"/>
          <w:sz w:val="28"/>
          <w:szCs w:val="28"/>
        </w:rPr>
        <w:t>低温测温，其中噪声电压信号的精确采集与温度值的准确反演是两个核心环节。目前，现有方案多依赖商用数据采集卡</w:t>
      </w:r>
      <w:r>
        <w:rPr>
          <w:rFonts w:eastAsiaTheme="minorEastAsia" w:hint="eastAsia"/>
          <w:sz w:val="28"/>
          <w:szCs w:val="28"/>
        </w:rPr>
        <w:t>和离线分布拟合</w:t>
      </w:r>
      <w:r w:rsidRPr="00F85E9D">
        <w:rPr>
          <w:rFonts w:eastAsiaTheme="minorEastAsia"/>
          <w:sz w:val="28"/>
          <w:szCs w:val="28"/>
        </w:rPr>
        <w:t>，难以针对噪声温度计的低噪声、宽频带需求进行优化，且采集与处理分离，限制了系统集成度和测量效率。本项目拟研制一套专用低噪声采集电子学，并集成实时测温软件，通过优化前端模拟链路与后端反演算法，提升</w:t>
      </w:r>
      <w:r w:rsidRPr="00F85E9D">
        <w:rPr>
          <w:rFonts w:eastAsiaTheme="minorEastAsia"/>
          <w:sz w:val="28"/>
          <w:szCs w:val="28"/>
        </w:rPr>
        <w:t>SQUID</w:t>
      </w:r>
      <w:r w:rsidRPr="00F85E9D">
        <w:rPr>
          <w:rFonts w:eastAsiaTheme="minorEastAsia"/>
          <w:sz w:val="28"/>
          <w:szCs w:val="28"/>
        </w:rPr>
        <w:t>噪声温度计在</w:t>
      </w:r>
      <w:proofErr w:type="gramStart"/>
      <w:r w:rsidRPr="00F85E9D">
        <w:rPr>
          <w:rFonts w:eastAsiaTheme="minorEastAsia"/>
          <w:sz w:val="28"/>
          <w:szCs w:val="28"/>
        </w:rPr>
        <w:t>极</w:t>
      </w:r>
      <w:proofErr w:type="gramEnd"/>
      <w:r w:rsidRPr="00F85E9D">
        <w:rPr>
          <w:rFonts w:eastAsiaTheme="minorEastAsia"/>
          <w:sz w:val="28"/>
          <w:szCs w:val="28"/>
        </w:rPr>
        <w:t>低温区的测量精度与自动化水平。</w:t>
      </w:r>
    </w:p>
    <w:p w14:paraId="546D8279" w14:textId="77777777" w:rsidR="00F77984" w:rsidRDefault="00F77984" w:rsidP="00F77984">
      <w:pPr>
        <w:ind w:firstLine="562"/>
        <w:rPr>
          <w:rFonts w:eastAsiaTheme="minorEastAsia"/>
          <w:sz w:val="28"/>
          <w:szCs w:val="28"/>
        </w:rPr>
      </w:pPr>
      <w:r w:rsidRPr="00BC2A46">
        <w:rPr>
          <w:rFonts w:eastAsiaTheme="minorEastAsia"/>
          <w:b/>
          <w:bCs/>
          <w:sz w:val="28"/>
          <w:szCs w:val="28"/>
        </w:rPr>
        <w:t>研究内容：</w:t>
      </w:r>
      <w:r w:rsidRPr="00F27F5A">
        <w:rPr>
          <w:rFonts w:eastAsiaTheme="minorEastAsia"/>
          <w:sz w:val="28"/>
          <w:szCs w:val="28"/>
        </w:rPr>
        <w:t xml:space="preserve"> </w:t>
      </w:r>
      <w:r w:rsidRPr="00546732">
        <w:rPr>
          <w:rFonts w:eastAsiaTheme="minorEastAsia"/>
          <w:sz w:val="28"/>
          <w:szCs w:val="28"/>
        </w:rPr>
        <w:t>研制</w:t>
      </w:r>
      <w:proofErr w:type="gramStart"/>
      <w:r w:rsidRPr="00546732">
        <w:rPr>
          <w:rFonts w:eastAsiaTheme="minorEastAsia"/>
          <w:sz w:val="28"/>
          <w:szCs w:val="28"/>
        </w:rPr>
        <w:t>一</w:t>
      </w:r>
      <w:proofErr w:type="gramEnd"/>
      <w:r w:rsidRPr="00546732">
        <w:rPr>
          <w:rFonts w:eastAsiaTheme="minorEastAsia"/>
          <w:sz w:val="28"/>
          <w:szCs w:val="28"/>
        </w:rPr>
        <w:t>套用于</w:t>
      </w:r>
      <w:r w:rsidRPr="00546732">
        <w:rPr>
          <w:rFonts w:eastAsiaTheme="minorEastAsia"/>
          <w:sz w:val="28"/>
          <w:szCs w:val="28"/>
        </w:rPr>
        <w:t>SQUID</w:t>
      </w:r>
      <w:r w:rsidRPr="00546732">
        <w:rPr>
          <w:rFonts w:eastAsiaTheme="minorEastAsia"/>
          <w:sz w:val="28"/>
          <w:szCs w:val="28"/>
        </w:rPr>
        <w:t>噪声温度计的专用低噪声采集电子学，包括高分辨率</w:t>
      </w:r>
      <w:r w:rsidRPr="00546732">
        <w:rPr>
          <w:rFonts w:eastAsiaTheme="minorEastAsia"/>
          <w:sz w:val="28"/>
          <w:szCs w:val="28"/>
        </w:rPr>
        <w:t>ADC</w:t>
      </w:r>
      <w:r w:rsidRPr="00546732">
        <w:rPr>
          <w:rFonts w:eastAsiaTheme="minorEastAsia"/>
          <w:sz w:val="28"/>
          <w:szCs w:val="28"/>
        </w:rPr>
        <w:t>模块及数字接口，实现从</w:t>
      </w:r>
      <w:r w:rsidRPr="00546732">
        <w:rPr>
          <w:rFonts w:eastAsiaTheme="minorEastAsia"/>
          <w:sz w:val="28"/>
          <w:szCs w:val="28"/>
        </w:rPr>
        <w:t>SQUID</w:t>
      </w:r>
      <w:r w:rsidRPr="00546732">
        <w:rPr>
          <w:rFonts w:eastAsiaTheme="minorEastAsia"/>
          <w:sz w:val="28"/>
          <w:szCs w:val="28"/>
        </w:rPr>
        <w:t>输出的模拟电压信号到数字噪声</w:t>
      </w:r>
      <w:proofErr w:type="gramStart"/>
      <w:r w:rsidRPr="00546732">
        <w:rPr>
          <w:rFonts w:eastAsiaTheme="minorEastAsia"/>
          <w:sz w:val="28"/>
          <w:szCs w:val="28"/>
        </w:rPr>
        <w:t>谱数据</w:t>
      </w:r>
      <w:proofErr w:type="gramEnd"/>
      <w:r w:rsidRPr="00546732">
        <w:rPr>
          <w:rFonts w:eastAsiaTheme="minorEastAsia"/>
          <w:sz w:val="28"/>
          <w:szCs w:val="28"/>
        </w:rPr>
        <w:t>的完整采集链路。开发配套的上位机测温软件，实现与采集硬件的实时通信、数据存储</w:t>
      </w:r>
      <w:r>
        <w:rPr>
          <w:rFonts w:eastAsiaTheme="minorEastAsia" w:hint="eastAsia"/>
          <w:sz w:val="28"/>
          <w:szCs w:val="28"/>
        </w:rPr>
        <w:t>，</w:t>
      </w:r>
      <w:r w:rsidRPr="003F6B24">
        <w:rPr>
          <w:rFonts w:eastAsiaTheme="minorEastAsia"/>
          <w:sz w:val="28"/>
          <w:szCs w:val="28"/>
        </w:rPr>
        <w:t>具备噪声谱实时显示、拟合曲线叠加、温度</w:t>
      </w:r>
      <w:r w:rsidRPr="003F6B24">
        <w:rPr>
          <w:rFonts w:eastAsiaTheme="minorEastAsia"/>
          <w:sz w:val="28"/>
          <w:szCs w:val="28"/>
        </w:rPr>
        <w:t>-</w:t>
      </w:r>
      <w:r w:rsidRPr="003F6B24">
        <w:rPr>
          <w:rFonts w:eastAsiaTheme="minorEastAsia"/>
          <w:sz w:val="28"/>
          <w:szCs w:val="28"/>
        </w:rPr>
        <w:t>时间曲线绘制及数据存储等功能</w:t>
      </w:r>
      <w:r w:rsidRPr="00546732">
        <w:rPr>
          <w:rFonts w:eastAsiaTheme="minorEastAsia"/>
          <w:sz w:val="28"/>
          <w:szCs w:val="28"/>
        </w:rPr>
        <w:t>。基于噪声温度计理论模型，研究非线性拟合算法，</w:t>
      </w:r>
      <w:r w:rsidRPr="003F6B24">
        <w:rPr>
          <w:rFonts w:eastAsiaTheme="minorEastAsia"/>
          <w:sz w:val="28"/>
          <w:szCs w:val="28"/>
        </w:rPr>
        <w:t>实现噪声谱特征参数的精确提取</w:t>
      </w:r>
      <w:r w:rsidRPr="00546732">
        <w:rPr>
          <w:rFonts w:eastAsiaTheme="minorEastAsia"/>
          <w:sz w:val="28"/>
          <w:szCs w:val="28"/>
        </w:rPr>
        <w:t>，建立</w:t>
      </w:r>
      <w:r w:rsidRPr="003F6B24">
        <w:rPr>
          <w:rFonts w:eastAsiaTheme="minorEastAsia"/>
          <w:sz w:val="28"/>
          <w:szCs w:val="28"/>
        </w:rPr>
        <w:t>噪声谱幅值</w:t>
      </w:r>
      <w:r w:rsidRPr="00546732">
        <w:rPr>
          <w:rFonts w:eastAsiaTheme="minorEastAsia"/>
          <w:sz w:val="28"/>
          <w:szCs w:val="28"/>
        </w:rPr>
        <w:t>与温度的比例关系，实现温度</w:t>
      </w:r>
      <w:r>
        <w:rPr>
          <w:rFonts w:eastAsiaTheme="minorEastAsia" w:hint="eastAsia"/>
          <w:sz w:val="28"/>
          <w:szCs w:val="28"/>
        </w:rPr>
        <w:t>精确</w:t>
      </w:r>
      <w:r w:rsidRPr="00546732">
        <w:rPr>
          <w:rFonts w:eastAsiaTheme="minorEastAsia"/>
          <w:sz w:val="28"/>
          <w:szCs w:val="28"/>
        </w:rPr>
        <w:t>反演。</w:t>
      </w:r>
    </w:p>
    <w:p w14:paraId="08333400" w14:textId="77777777" w:rsidR="00F77984" w:rsidRDefault="00F77984" w:rsidP="00F77984">
      <w:pPr>
        <w:spacing w:line="353" w:lineRule="auto"/>
        <w:ind w:firstLine="562"/>
        <w:rPr>
          <w:rFonts w:eastAsiaTheme="minorEastAsia"/>
          <w:b/>
          <w:bCs/>
          <w:sz w:val="28"/>
          <w:szCs w:val="28"/>
        </w:rPr>
      </w:pPr>
      <w:r w:rsidRPr="00BC2A46">
        <w:rPr>
          <w:rFonts w:eastAsiaTheme="minorEastAsia"/>
          <w:b/>
          <w:bCs/>
          <w:sz w:val="28"/>
          <w:szCs w:val="28"/>
        </w:rPr>
        <w:lastRenderedPageBreak/>
        <w:t>考核指标：</w:t>
      </w:r>
    </w:p>
    <w:p w14:paraId="2F5EA7E3" w14:textId="77777777" w:rsidR="00F77984" w:rsidRPr="00D56141" w:rsidRDefault="00F77984" w:rsidP="00F77984">
      <w:pPr>
        <w:spacing w:line="353" w:lineRule="auto"/>
        <w:ind w:firstLine="560"/>
        <w:rPr>
          <w:rFonts w:eastAsia="宋体"/>
          <w:sz w:val="28"/>
          <w:szCs w:val="28"/>
        </w:rPr>
      </w:pPr>
      <w:r w:rsidRPr="00347104">
        <w:rPr>
          <w:rFonts w:eastAsia="宋体" w:hint="eastAsia"/>
          <w:sz w:val="28"/>
          <w:szCs w:val="28"/>
        </w:rPr>
        <w:t>1</w:t>
      </w:r>
      <w:r w:rsidRPr="00347104">
        <w:rPr>
          <w:rFonts w:eastAsia="宋体" w:hint="eastAsia"/>
          <w:sz w:val="28"/>
          <w:szCs w:val="28"/>
        </w:rPr>
        <w:t>）</w:t>
      </w:r>
      <w:r>
        <w:rPr>
          <w:rFonts w:eastAsia="宋体" w:hint="eastAsia"/>
          <w:sz w:val="28"/>
          <w:szCs w:val="28"/>
        </w:rPr>
        <w:t>噪声采集电子学本底噪声优于</w:t>
      </w:r>
      <w:r>
        <w:rPr>
          <w:rFonts w:eastAsia="宋体" w:hint="eastAsia"/>
          <w:sz w:val="28"/>
          <w:szCs w:val="28"/>
        </w:rPr>
        <w:t xml:space="preserve">1 </w:t>
      </w:r>
      <w:proofErr w:type="spellStart"/>
      <w:r w:rsidRPr="00D56141">
        <w:rPr>
          <w:rFonts w:eastAsia="宋体"/>
          <w:sz w:val="28"/>
          <w:szCs w:val="28"/>
        </w:rPr>
        <w:t>μV</w:t>
      </w:r>
      <w:proofErr w:type="spellEnd"/>
      <w:r w:rsidRPr="00D56141">
        <w:rPr>
          <w:rFonts w:eastAsia="宋体"/>
          <w:sz w:val="28"/>
          <w:szCs w:val="28"/>
        </w:rPr>
        <w:t>/√Hz</w:t>
      </w:r>
      <w:r>
        <w:rPr>
          <w:rFonts w:eastAsia="宋体" w:hint="eastAsia"/>
          <w:sz w:val="28"/>
          <w:szCs w:val="28"/>
        </w:rPr>
        <w:t>@1 kHz</w:t>
      </w:r>
      <w:r>
        <w:rPr>
          <w:rFonts w:eastAsia="宋体" w:hint="eastAsia"/>
          <w:sz w:val="28"/>
          <w:szCs w:val="28"/>
        </w:rPr>
        <w:t>；</w:t>
      </w:r>
    </w:p>
    <w:p w14:paraId="5D5B78AB" w14:textId="77777777" w:rsidR="00F77984" w:rsidRDefault="00F77984" w:rsidP="00F77984">
      <w:pPr>
        <w:spacing w:line="353" w:lineRule="auto"/>
        <w:ind w:firstLine="560"/>
        <w:rPr>
          <w:rFonts w:eastAsia="宋体"/>
          <w:sz w:val="28"/>
          <w:szCs w:val="28"/>
        </w:rPr>
      </w:pPr>
      <w:r>
        <w:rPr>
          <w:rFonts w:eastAsia="宋体" w:hint="eastAsia"/>
          <w:sz w:val="28"/>
          <w:szCs w:val="28"/>
        </w:rPr>
        <w:t>2</w:t>
      </w:r>
      <w:r w:rsidRPr="00347104">
        <w:rPr>
          <w:rFonts w:eastAsia="宋体" w:hint="eastAsia"/>
          <w:sz w:val="28"/>
          <w:szCs w:val="28"/>
        </w:rPr>
        <w:t>）</w:t>
      </w:r>
      <w:r>
        <w:rPr>
          <w:rFonts w:eastAsia="宋体" w:hint="eastAsia"/>
          <w:sz w:val="28"/>
          <w:szCs w:val="28"/>
        </w:rPr>
        <w:t>可支持测温范围</w:t>
      </w:r>
      <w:r>
        <w:rPr>
          <w:rFonts w:eastAsia="宋体" w:hint="eastAsia"/>
          <w:sz w:val="28"/>
          <w:szCs w:val="28"/>
        </w:rPr>
        <w:t>10 mK~1 K</w:t>
      </w:r>
      <w:r>
        <w:rPr>
          <w:rFonts w:eastAsia="宋体" w:hint="eastAsia"/>
          <w:sz w:val="28"/>
          <w:szCs w:val="28"/>
        </w:rPr>
        <w:t>；</w:t>
      </w:r>
    </w:p>
    <w:p w14:paraId="6792DC81" w14:textId="193123B9" w:rsidR="00643C07" w:rsidRDefault="00F77984" w:rsidP="00F77984">
      <w:pPr>
        <w:spacing w:line="353" w:lineRule="auto"/>
        <w:ind w:firstLine="560"/>
        <w:rPr>
          <w:rFonts w:eastAsia="宋体"/>
          <w:sz w:val="28"/>
          <w:szCs w:val="28"/>
        </w:rPr>
      </w:pPr>
      <w:r>
        <w:rPr>
          <w:rFonts w:eastAsia="宋体" w:hint="eastAsia"/>
          <w:sz w:val="28"/>
          <w:szCs w:val="28"/>
        </w:rPr>
        <w:t>3</w:t>
      </w:r>
      <w:r>
        <w:rPr>
          <w:rFonts w:eastAsia="宋体" w:hint="eastAsia"/>
          <w:sz w:val="28"/>
          <w:szCs w:val="28"/>
        </w:rPr>
        <w:t>）</w:t>
      </w:r>
      <w:r w:rsidRPr="005637CA">
        <w:rPr>
          <w:rFonts w:eastAsia="宋体"/>
          <w:sz w:val="28"/>
          <w:szCs w:val="28"/>
        </w:rPr>
        <w:t>单次温度反演（含数据采集与拟合）时间</w:t>
      </w:r>
      <w:r w:rsidRPr="005637CA">
        <w:rPr>
          <w:rFonts w:eastAsia="宋体"/>
          <w:sz w:val="28"/>
          <w:szCs w:val="28"/>
        </w:rPr>
        <w:t> ≤</w:t>
      </w:r>
      <w:r>
        <w:rPr>
          <w:rFonts w:eastAsia="宋体" w:hint="eastAsia"/>
          <w:sz w:val="28"/>
          <w:szCs w:val="28"/>
        </w:rPr>
        <w:t>100</w:t>
      </w:r>
      <w:r w:rsidRPr="005637CA">
        <w:rPr>
          <w:rFonts w:eastAsia="宋体"/>
          <w:sz w:val="28"/>
          <w:szCs w:val="28"/>
        </w:rPr>
        <w:t>秒</w:t>
      </w:r>
      <w:r>
        <w:rPr>
          <w:rFonts w:eastAsia="宋体" w:hint="eastAsia"/>
          <w:sz w:val="28"/>
          <w:szCs w:val="28"/>
        </w:rPr>
        <w:t>。</w:t>
      </w:r>
    </w:p>
    <w:p w14:paraId="3C8DBEB2" w14:textId="77777777" w:rsidR="00F77984" w:rsidRDefault="00F77984" w:rsidP="00643C07">
      <w:pPr>
        <w:spacing w:line="353" w:lineRule="auto"/>
        <w:ind w:firstLine="560"/>
        <w:rPr>
          <w:rFonts w:eastAsia="宋体" w:hint="eastAsia"/>
          <w:sz w:val="28"/>
          <w:szCs w:val="28"/>
        </w:rPr>
      </w:pPr>
    </w:p>
    <w:p w14:paraId="3C62E247" w14:textId="3330ED29" w:rsidR="00E42659" w:rsidRPr="00370082" w:rsidRDefault="00E42659" w:rsidP="00F77984">
      <w:pPr>
        <w:spacing w:afterLines="50" w:after="156"/>
        <w:ind w:firstLineChars="0" w:firstLine="0"/>
        <w:rPr>
          <w:rFonts w:eastAsiaTheme="minorEastAsia"/>
          <w:b/>
          <w:sz w:val="28"/>
          <w:szCs w:val="28"/>
        </w:rPr>
      </w:pPr>
      <w:r>
        <w:rPr>
          <w:rFonts w:eastAsiaTheme="minorEastAsia" w:hint="eastAsia"/>
          <w:b/>
          <w:sz w:val="28"/>
          <w:szCs w:val="28"/>
        </w:rPr>
        <w:t>3</w:t>
      </w:r>
      <w:r w:rsidRPr="0091406D">
        <w:rPr>
          <w:rFonts w:eastAsiaTheme="minorEastAsia"/>
          <w:b/>
          <w:sz w:val="28"/>
          <w:szCs w:val="28"/>
        </w:rPr>
        <w:t>、</w:t>
      </w:r>
      <w:r w:rsidR="00F77984">
        <w:rPr>
          <w:rFonts w:eastAsiaTheme="minorEastAsia" w:hint="eastAsia"/>
          <w:b/>
          <w:sz w:val="28"/>
          <w:szCs w:val="28"/>
        </w:rPr>
        <w:t>宽频</w:t>
      </w:r>
      <w:r w:rsidR="00F77984">
        <w:rPr>
          <w:rFonts w:eastAsia="仿宋" w:hint="eastAsia"/>
          <w:b/>
          <w:bCs/>
          <w:sz w:val="28"/>
          <w:szCs w:val="28"/>
        </w:rPr>
        <w:t>交流电压的量值传递技术研究</w:t>
      </w:r>
    </w:p>
    <w:p w14:paraId="7EE0B7C5" w14:textId="77777777" w:rsidR="00F77984" w:rsidRDefault="00F77984" w:rsidP="00F77984">
      <w:pPr>
        <w:ind w:firstLine="562"/>
        <w:rPr>
          <w:rFonts w:eastAsiaTheme="minorEastAsia"/>
          <w:sz w:val="28"/>
          <w:szCs w:val="28"/>
        </w:rPr>
      </w:pPr>
      <w:r w:rsidRPr="00BC2A46">
        <w:rPr>
          <w:rFonts w:eastAsiaTheme="minorEastAsia"/>
          <w:b/>
          <w:bCs/>
          <w:sz w:val="28"/>
          <w:szCs w:val="28"/>
        </w:rPr>
        <w:t>拟解决问题：</w:t>
      </w:r>
      <w:r w:rsidRPr="00C97F29">
        <w:rPr>
          <w:rFonts w:eastAsiaTheme="minorEastAsia" w:hint="eastAsia"/>
          <w:sz w:val="28"/>
          <w:szCs w:val="28"/>
        </w:rPr>
        <w:t>实现脉冲驱动型交流量子电压标准对常规交流电压源的校准是</w:t>
      </w:r>
      <w:r>
        <w:rPr>
          <w:rFonts w:eastAsiaTheme="minorEastAsia" w:hint="eastAsia"/>
          <w:sz w:val="28"/>
          <w:szCs w:val="28"/>
        </w:rPr>
        <w:t>其</w:t>
      </w:r>
      <w:r w:rsidRPr="00C97F29">
        <w:rPr>
          <w:rFonts w:eastAsiaTheme="minorEastAsia" w:hint="eastAsia"/>
          <w:sz w:val="28"/>
          <w:szCs w:val="28"/>
        </w:rPr>
        <w:t>量值传递的关键环节。</w:t>
      </w:r>
      <w:r w:rsidRPr="000D36DB">
        <w:rPr>
          <w:rFonts w:eastAsiaTheme="minorEastAsia" w:hint="eastAsia"/>
          <w:sz w:val="28"/>
          <w:szCs w:val="28"/>
        </w:rPr>
        <w:t>然而，目前直接与间接传递方案所能达到的不确定度水平尚未经过细致评估；传递过程中所依赖的商用数据采集器在稳定性和噪声性能方面存在不足；高稳定度交流信号源的国产化率仍有待提升。</w:t>
      </w:r>
      <w:r w:rsidRPr="00F85E9D">
        <w:rPr>
          <w:rFonts w:eastAsiaTheme="minorEastAsia"/>
          <w:sz w:val="28"/>
          <w:szCs w:val="28"/>
        </w:rPr>
        <w:t>本项目</w:t>
      </w:r>
      <w:proofErr w:type="gramStart"/>
      <w:r w:rsidRPr="00F85E9D">
        <w:rPr>
          <w:rFonts w:eastAsiaTheme="minorEastAsia"/>
          <w:sz w:val="28"/>
          <w:szCs w:val="28"/>
        </w:rPr>
        <w:t>拟</w:t>
      </w:r>
      <w:r>
        <w:rPr>
          <w:rFonts w:eastAsiaTheme="minorEastAsia" w:hint="eastAsia"/>
          <w:sz w:val="28"/>
          <w:szCs w:val="28"/>
        </w:rPr>
        <w:t>研究</w:t>
      </w:r>
      <w:proofErr w:type="gramEnd"/>
      <w:r>
        <w:rPr>
          <w:rFonts w:eastAsiaTheme="minorEastAsia" w:hint="eastAsia"/>
          <w:sz w:val="28"/>
          <w:szCs w:val="28"/>
        </w:rPr>
        <w:t>宽频交流量子电压的直接和间接量值传递方法，研制高稳定度交流信号源、差值检测用低噪声放大器、高稳定度数据采集器，减小交流电压量值传递的不确定度。</w:t>
      </w:r>
    </w:p>
    <w:p w14:paraId="0DF70BA3" w14:textId="77777777" w:rsidR="00F77984" w:rsidRDefault="00F77984" w:rsidP="00F77984">
      <w:pPr>
        <w:ind w:firstLine="562"/>
        <w:rPr>
          <w:rFonts w:eastAsiaTheme="minorEastAsia"/>
          <w:sz w:val="28"/>
          <w:szCs w:val="28"/>
        </w:rPr>
      </w:pPr>
      <w:r w:rsidRPr="00BC2A46">
        <w:rPr>
          <w:rFonts w:eastAsiaTheme="minorEastAsia"/>
          <w:b/>
          <w:bCs/>
          <w:sz w:val="28"/>
          <w:szCs w:val="28"/>
        </w:rPr>
        <w:t>研究内容：</w:t>
      </w:r>
      <w:r>
        <w:rPr>
          <w:rFonts w:eastAsiaTheme="minorEastAsia" w:hint="eastAsia"/>
          <w:sz w:val="28"/>
          <w:szCs w:val="28"/>
        </w:rPr>
        <w:t>研究脉冲驱动型交流量子电压的量子锁定范围测量与优化方法；研究基于差值检测的交流电压直接量值传递方法以及基于比值测量的交流电压间接量值传递方法；研制基于结型场效应晶体管的微弱差值检测用低噪声放大器、高分辨力数据采集器、高稳定度交流信号源；开展交流量子电压与交流量子电压的比对，以及交流量子电压对常规交流信号源的校准</w:t>
      </w:r>
      <w:r w:rsidRPr="00546732">
        <w:rPr>
          <w:rFonts w:eastAsiaTheme="minorEastAsia"/>
          <w:sz w:val="28"/>
          <w:szCs w:val="28"/>
        </w:rPr>
        <w:t>。</w:t>
      </w:r>
    </w:p>
    <w:p w14:paraId="5986247C" w14:textId="77777777" w:rsidR="00F77984" w:rsidRDefault="00F77984" w:rsidP="00F77984">
      <w:pPr>
        <w:spacing w:line="353" w:lineRule="auto"/>
        <w:ind w:firstLine="562"/>
        <w:rPr>
          <w:rFonts w:eastAsiaTheme="minorEastAsia"/>
          <w:b/>
          <w:bCs/>
          <w:sz w:val="28"/>
          <w:szCs w:val="28"/>
        </w:rPr>
      </w:pPr>
      <w:r w:rsidRPr="00BC2A46">
        <w:rPr>
          <w:rFonts w:eastAsiaTheme="minorEastAsia"/>
          <w:b/>
          <w:bCs/>
          <w:sz w:val="28"/>
          <w:szCs w:val="28"/>
        </w:rPr>
        <w:t>考核指标：</w:t>
      </w:r>
    </w:p>
    <w:p w14:paraId="0A3292B3" w14:textId="77777777" w:rsidR="00F77984" w:rsidRDefault="00F77984" w:rsidP="00F77984">
      <w:pPr>
        <w:spacing w:line="353" w:lineRule="auto"/>
        <w:ind w:firstLine="560"/>
        <w:rPr>
          <w:rFonts w:eastAsia="宋体"/>
          <w:sz w:val="28"/>
          <w:szCs w:val="28"/>
        </w:rPr>
      </w:pPr>
      <w:r w:rsidRPr="00347104">
        <w:rPr>
          <w:rFonts w:eastAsia="宋体" w:hint="eastAsia"/>
          <w:sz w:val="28"/>
          <w:szCs w:val="28"/>
        </w:rPr>
        <w:t>1</w:t>
      </w:r>
      <w:r w:rsidRPr="00347104">
        <w:rPr>
          <w:rFonts w:eastAsia="宋体" w:hint="eastAsia"/>
          <w:sz w:val="28"/>
          <w:szCs w:val="28"/>
        </w:rPr>
        <w:t>）</w:t>
      </w:r>
      <w:r>
        <w:rPr>
          <w:rFonts w:eastAsia="宋体" w:hint="eastAsia"/>
          <w:sz w:val="28"/>
          <w:szCs w:val="28"/>
        </w:rPr>
        <w:t>低噪声放大器本底噪声低于</w:t>
      </w:r>
      <w:r>
        <w:rPr>
          <w:rFonts w:eastAsia="宋体" w:hint="eastAsia"/>
          <w:sz w:val="28"/>
          <w:szCs w:val="28"/>
        </w:rPr>
        <w:t xml:space="preserve">3 </w:t>
      </w:r>
      <w:proofErr w:type="spellStart"/>
      <w:r>
        <w:rPr>
          <w:rFonts w:eastAsia="宋体" w:hint="eastAsia"/>
          <w:sz w:val="28"/>
          <w:szCs w:val="28"/>
        </w:rPr>
        <w:t>n</w:t>
      </w:r>
      <w:r w:rsidRPr="00D56141">
        <w:rPr>
          <w:rFonts w:eastAsia="宋体"/>
          <w:sz w:val="28"/>
          <w:szCs w:val="28"/>
        </w:rPr>
        <w:t>V</w:t>
      </w:r>
      <w:proofErr w:type="spellEnd"/>
      <w:r w:rsidRPr="00D56141">
        <w:rPr>
          <w:rFonts w:eastAsia="宋体"/>
          <w:sz w:val="28"/>
          <w:szCs w:val="28"/>
        </w:rPr>
        <w:t>/√Hz</w:t>
      </w:r>
      <w:r>
        <w:rPr>
          <w:rFonts w:eastAsia="宋体" w:hint="eastAsia"/>
          <w:sz w:val="28"/>
          <w:szCs w:val="28"/>
        </w:rPr>
        <w:t>@1 kHz</w:t>
      </w:r>
      <w:r>
        <w:rPr>
          <w:rFonts w:eastAsia="宋体" w:hint="eastAsia"/>
          <w:sz w:val="28"/>
          <w:szCs w:val="28"/>
        </w:rPr>
        <w:t>；</w:t>
      </w:r>
    </w:p>
    <w:p w14:paraId="513294D9" w14:textId="77777777" w:rsidR="00F77984" w:rsidRDefault="00F77984" w:rsidP="00F77984">
      <w:pPr>
        <w:spacing w:line="353" w:lineRule="auto"/>
        <w:ind w:firstLine="560"/>
        <w:rPr>
          <w:rFonts w:eastAsia="宋体"/>
          <w:sz w:val="28"/>
          <w:szCs w:val="28"/>
        </w:rPr>
      </w:pPr>
      <w:r>
        <w:rPr>
          <w:rFonts w:eastAsia="宋体" w:hint="eastAsia"/>
          <w:sz w:val="28"/>
          <w:szCs w:val="28"/>
        </w:rPr>
        <w:t>2</w:t>
      </w:r>
      <w:r>
        <w:rPr>
          <w:rFonts w:eastAsia="宋体" w:hint="eastAsia"/>
          <w:sz w:val="28"/>
          <w:szCs w:val="28"/>
        </w:rPr>
        <w:t>）</w:t>
      </w:r>
      <w:r w:rsidRPr="006E72A2">
        <w:rPr>
          <w:rFonts w:eastAsia="宋体" w:hint="eastAsia"/>
          <w:sz w:val="28"/>
          <w:szCs w:val="28"/>
        </w:rPr>
        <w:t>高分辨力数据采集器</w:t>
      </w:r>
      <w:r>
        <w:rPr>
          <w:rFonts w:eastAsia="宋体" w:hint="eastAsia"/>
          <w:sz w:val="28"/>
          <w:szCs w:val="28"/>
        </w:rPr>
        <w:t>带宽不低于</w:t>
      </w:r>
      <w:r>
        <w:rPr>
          <w:rFonts w:eastAsia="宋体" w:hint="eastAsia"/>
          <w:sz w:val="28"/>
          <w:szCs w:val="28"/>
        </w:rPr>
        <w:t>50 kHz</w:t>
      </w:r>
      <w:r>
        <w:rPr>
          <w:rFonts w:eastAsia="宋体" w:hint="eastAsia"/>
          <w:sz w:val="28"/>
          <w:szCs w:val="28"/>
        </w:rPr>
        <w:t>；</w:t>
      </w:r>
    </w:p>
    <w:p w14:paraId="6B65D32A" w14:textId="1C852F09" w:rsidR="00E42659" w:rsidRPr="00A6785D" w:rsidRDefault="00F77984" w:rsidP="00F77984">
      <w:pPr>
        <w:spacing w:line="353" w:lineRule="auto"/>
        <w:ind w:firstLine="560"/>
        <w:rPr>
          <w:rFonts w:eastAsiaTheme="minorEastAsia"/>
          <w:sz w:val="24"/>
          <w:szCs w:val="24"/>
        </w:rPr>
      </w:pPr>
      <w:r>
        <w:rPr>
          <w:rFonts w:eastAsia="宋体" w:hint="eastAsia"/>
          <w:sz w:val="28"/>
          <w:szCs w:val="28"/>
        </w:rPr>
        <w:t>3</w:t>
      </w:r>
      <w:r>
        <w:rPr>
          <w:rFonts w:eastAsia="宋体" w:hint="eastAsia"/>
          <w:sz w:val="28"/>
          <w:szCs w:val="28"/>
        </w:rPr>
        <w:t>）</w:t>
      </w:r>
      <w:r w:rsidRPr="009B1E98">
        <w:rPr>
          <w:rFonts w:eastAsia="宋体" w:hint="eastAsia"/>
          <w:sz w:val="28"/>
          <w:szCs w:val="28"/>
        </w:rPr>
        <w:t>交流信号源幅值稳定性优于</w:t>
      </w:r>
      <w:r w:rsidRPr="009B1E98">
        <w:rPr>
          <w:rFonts w:eastAsia="宋体" w:hint="eastAsia"/>
          <w:sz w:val="28"/>
          <w:szCs w:val="28"/>
        </w:rPr>
        <w:t>5 ppm@</w:t>
      </w:r>
      <w:r w:rsidRPr="009B1E98">
        <w:rPr>
          <w:rFonts w:eastAsia="宋体" w:hint="eastAsia"/>
          <w:sz w:val="28"/>
          <w:szCs w:val="28"/>
        </w:rPr>
        <w:t>（</w:t>
      </w:r>
      <w:r w:rsidRPr="009B1E98">
        <w:rPr>
          <w:rFonts w:eastAsia="宋体" w:hint="eastAsia"/>
          <w:sz w:val="28"/>
          <w:szCs w:val="28"/>
        </w:rPr>
        <w:t>0.75 V</w:t>
      </w:r>
      <w:r w:rsidRPr="009B1E98">
        <w:rPr>
          <w:rFonts w:eastAsia="宋体" w:hint="eastAsia"/>
          <w:sz w:val="28"/>
          <w:szCs w:val="28"/>
        </w:rPr>
        <w:t>，</w:t>
      </w:r>
      <w:r w:rsidRPr="009B1E98">
        <w:rPr>
          <w:rFonts w:eastAsia="宋体" w:hint="eastAsia"/>
          <w:sz w:val="28"/>
          <w:szCs w:val="28"/>
        </w:rPr>
        <w:t>1 kHz</w:t>
      </w:r>
      <w:r w:rsidRPr="009B1E98">
        <w:rPr>
          <w:rFonts w:eastAsia="宋体" w:hint="eastAsia"/>
          <w:sz w:val="28"/>
          <w:szCs w:val="28"/>
        </w:rPr>
        <w:t>，</w:t>
      </w:r>
      <w:r w:rsidRPr="009B1E98">
        <w:rPr>
          <w:rFonts w:eastAsia="宋体" w:hint="eastAsia"/>
          <w:sz w:val="28"/>
          <w:szCs w:val="28"/>
        </w:rPr>
        <w:t>1</w:t>
      </w:r>
      <w:r w:rsidRPr="009B1E98">
        <w:rPr>
          <w:rFonts w:eastAsia="宋体" w:hint="eastAsia"/>
          <w:sz w:val="28"/>
          <w:szCs w:val="28"/>
        </w:rPr>
        <w:t>小时）。</w:t>
      </w:r>
    </w:p>
    <w:sectPr w:rsidR="00E42659" w:rsidRPr="00A6785D" w:rsidSect="0055543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1FC8" w14:textId="77777777" w:rsidR="002D2724" w:rsidRDefault="002D2724" w:rsidP="003306EB">
      <w:pPr>
        <w:spacing w:line="240" w:lineRule="auto"/>
      </w:pPr>
      <w:r>
        <w:separator/>
      </w:r>
    </w:p>
  </w:endnote>
  <w:endnote w:type="continuationSeparator" w:id="0">
    <w:p w14:paraId="56E4885F" w14:textId="77777777" w:rsidR="002D2724" w:rsidRDefault="002D2724" w:rsidP="00330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FC5" w14:textId="77777777" w:rsidR="003306EB" w:rsidRDefault="003306EB" w:rsidP="003306E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5C69" w14:textId="77777777" w:rsidR="003306EB" w:rsidRDefault="003306EB" w:rsidP="003306E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44E7" w14:textId="77777777" w:rsidR="003306EB" w:rsidRDefault="003306EB" w:rsidP="003306E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E3B3" w14:textId="77777777" w:rsidR="002D2724" w:rsidRDefault="002D2724" w:rsidP="003306EB">
      <w:pPr>
        <w:spacing w:line="240" w:lineRule="auto"/>
      </w:pPr>
      <w:r>
        <w:separator/>
      </w:r>
    </w:p>
  </w:footnote>
  <w:footnote w:type="continuationSeparator" w:id="0">
    <w:p w14:paraId="2DD4785F" w14:textId="77777777" w:rsidR="002D2724" w:rsidRDefault="002D2724" w:rsidP="00330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64CF" w14:textId="77777777" w:rsidR="003306EB" w:rsidRDefault="003306EB" w:rsidP="003306E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21FC" w14:textId="77777777" w:rsidR="003306EB" w:rsidRDefault="003306EB" w:rsidP="003306EB">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580A" w14:textId="77777777" w:rsidR="003306EB" w:rsidRDefault="003306EB" w:rsidP="003306E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0E3B6"/>
    <w:multiLevelType w:val="singleLevel"/>
    <w:tmpl w:val="8980E3B6"/>
    <w:lvl w:ilvl="0">
      <w:start w:val="1"/>
      <w:numFmt w:val="decimal"/>
      <w:suff w:val="nothing"/>
      <w:lvlText w:val="（%1）"/>
      <w:lvlJc w:val="left"/>
    </w:lvl>
  </w:abstractNum>
  <w:abstractNum w:abstractNumId="1" w15:restartNumberingAfterBreak="0">
    <w:nsid w:val="3CC0E76F"/>
    <w:multiLevelType w:val="singleLevel"/>
    <w:tmpl w:val="3CC0E76F"/>
    <w:lvl w:ilvl="0">
      <w:start w:val="1"/>
      <w:numFmt w:val="decimal"/>
      <w:suff w:val="nothing"/>
      <w:lvlText w:val="（%1）"/>
      <w:lvlJc w:val="left"/>
    </w:lvl>
  </w:abstractNum>
  <w:num w:numId="1" w16cid:durableId="181018349">
    <w:abstractNumId w:val="1"/>
  </w:num>
  <w:num w:numId="2" w16cid:durableId="164554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12208"/>
    <w:rsid w:val="00013685"/>
    <w:rsid w:val="00035B41"/>
    <w:rsid w:val="00050300"/>
    <w:rsid w:val="0006255F"/>
    <w:rsid w:val="000648BD"/>
    <w:rsid w:val="00085B31"/>
    <w:rsid w:val="000F0078"/>
    <w:rsid w:val="000F6FD3"/>
    <w:rsid w:val="00105BC7"/>
    <w:rsid w:val="00127196"/>
    <w:rsid w:val="00180AE1"/>
    <w:rsid w:val="00190F12"/>
    <w:rsid w:val="00192502"/>
    <w:rsid w:val="00213C5C"/>
    <w:rsid w:val="00225F03"/>
    <w:rsid w:val="002468CD"/>
    <w:rsid w:val="00274DBA"/>
    <w:rsid w:val="0028404F"/>
    <w:rsid w:val="002927CD"/>
    <w:rsid w:val="002A03EC"/>
    <w:rsid w:val="002A5F86"/>
    <w:rsid w:val="002C2280"/>
    <w:rsid w:val="002D2724"/>
    <w:rsid w:val="00313190"/>
    <w:rsid w:val="003306EB"/>
    <w:rsid w:val="00360C1D"/>
    <w:rsid w:val="00370082"/>
    <w:rsid w:val="00381265"/>
    <w:rsid w:val="00381A16"/>
    <w:rsid w:val="00386CD6"/>
    <w:rsid w:val="00405095"/>
    <w:rsid w:val="00407E96"/>
    <w:rsid w:val="004129B7"/>
    <w:rsid w:val="00424F41"/>
    <w:rsid w:val="004E7FFA"/>
    <w:rsid w:val="0050390A"/>
    <w:rsid w:val="00510715"/>
    <w:rsid w:val="00510A67"/>
    <w:rsid w:val="005349F6"/>
    <w:rsid w:val="00543059"/>
    <w:rsid w:val="00555435"/>
    <w:rsid w:val="00582FD4"/>
    <w:rsid w:val="005F4C6E"/>
    <w:rsid w:val="005F7AC1"/>
    <w:rsid w:val="00643C07"/>
    <w:rsid w:val="0064574F"/>
    <w:rsid w:val="0066265F"/>
    <w:rsid w:val="006A79AC"/>
    <w:rsid w:val="0071111D"/>
    <w:rsid w:val="00721AEC"/>
    <w:rsid w:val="007328F9"/>
    <w:rsid w:val="00767AD6"/>
    <w:rsid w:val="00782E68"/>
    <w:rsid w:val="00790507"/>
    <w:rsid w:val="00797EB5"/>
    <w:rsid w:val="007F7BBB"/>
    <w:rsid w:val="008006AF"/>
    <w:rsid w:val="0081355B"/>
    <w:rsid w:val="0088258A"/>
    <w:rsid w:val="00882DA8"/>
    <w:rsid w:val="008B613C"/>
    <w:rsid w:val="008F5102"/>
    <w:rsid w:val="0091406D"/>
    <w:rsid w:val="009307F5"/>
    <w:rsid w:val="00957BAA"/>
    <w:rsid w:val="00997C7D"/>
    <w:rsid w:val="009C2C85"/>
    <w:rsid w:val="009C373E"/>
    <w:rsid w:val="00A10FD0"/>
    <w:rsid w:val="00A444EE"/>
    <w:rsid w:val="00A51E69"/>
    <w:rsid w:val="00A52692"/>
    <w:rsid w:val="00A61417"/>
    <w:rsid w:val="00A6785D"/>
    <w:rsid w:val="00A83B00"/>
    <w:rsid w:val="00AB4301"/>
    <w:rsid w:val="00AE15FB"/>
    <w:rsid w:val="00B5218B"/>
    <w:rsid w:val="00BB1BCD"/>
    <w:rsid w:val="00BC2A46"/>
    <w:rsid w:val="00BD4CE7"/>
    <w:rsid w:val="00BD5663"/>
    <w:rsid w:val="00BD5884"/>
    <w:rsid w:val="00BE276A"/>
    <w:rsid w:val="00BE537C"/>
    <w:rsid w:val="00C57DBA"/>
    <w:rsid w:val="00C62E35"/>
    <w:rsid w:val="00D5091C"/>
    <w:rsid w:val="00DA4EAB"/>
    <w:rsid w:val="00E260BF"/>
    <w:rsid w:val="00E42659"/>
    <w:rsid w:val="00E70F50"/>
    <w:rsid w:val="00E85397"/>
    <w:rsid w:val="00E90191"/>
    <w:rsid w:val="00EC401F"/>
    <w:rsid w:val="00ED349C"/>
    <w:rsid w:val="00EE0451"/>
    <w:rsid w:val="00F40985"/>
    <w:rsid w:val="00F73A99"/>
    <w:rsid w:val="00F777DE"/>
    <w:rsid w:val="00F77984"/>
    <w:rsid w:val="00FA2EF0"/>
    <w:rsid w:val="00FA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3EA5"/>
  <w15:docId w15:val="{E021BF92-E854-401D-8910-C180A6BC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884"/>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06EB"/>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semiHidden/>
    <w:rsid w:val="003306EB"/>
    <w:rPr>
      <w:rFonts w:ascii="Times New Roman" w:eastAsia="仿宋_GB2312" w:hAnsi="Times New Roman" w:cs="Times New Roman"/>
      <w:sz w:val="18"/>
      <w:szCs w:val="18"/>
    </w:rPr>
  </w:style>
  <w:style w:type="paragraph" w:styleId="a5">
    <w:name w:val="footer"/>
    <w:basedOn w:val="a"/>
    <w:link w:val="a6"/>
    <w:uiPriority w:val="99"/>
    <w:semiHidden/>
    <w:unhideWhenUsed/>
    <w:rsid w:val="003306EB"/>
    <w:pPr>
      <w:tabs>
        <w:tab w:val="center" w:pos="4153"/>
        <w:tab w:val="right" w:pos="8306"/>
      </w:tabs>
      <w:spacing w:line="240" w:lineRule="auto"/>
      <w:jc w:val="left"/>
    </w:pPr>
    <w:rPr>
      <w:sz w:val="18"/>
      <w:szCs w:val="18"/>
    </w:rPr>
  </w:style>
  <w:style w:type="character" w:customStyle="1" w:styleId="a6">
    <w:name w:val="页脚 字符"/>
    <w:basedOn w:val="a0"/>
    <w:link w:val="a5"/>
    <w:uiPriority w:val="99"/>
    <w:semiHidden/>
    <w:rsid w:val="003306EB"/>
    <w:rPr>
      <w:rFonts w:ascii="Times New Roman" w:eastAsia="仿宋_GB2312" w:hAnsi="Times New Roman" w:cs="Times New Roman"/>
      <w:sz w:val="18"/>
      <w:szCs w:val="18"/>
    </w:rPr>
  </w:style>
  <w:style w:type="paragraph" w:styleId="a7">
    <w:name w:val="Plain Text"/>
    <w:basedOn w:val="a"/>
    <w:link w:val="a8"/>
    <w:uiPriority w:val="99"/>
    <w:unhideWhenUsed/>
    <w:rsid w:val="00BE537C"/>
    <w:pPr>
      <w:adjustRightInd/>
      <w:snapToGrid/>
      <w:spacing w:line="240" w:lineRule="auto"/>
      <w:ind w:firstLineChars="0" w:firstLine="0"/>
      <w:jc w:val="left"/>
    </w:pPr>
    <w:rPr>
      <w:rFonts w:ascii="Calibri" w:eastAsia="宋体" w:hAnsi="Courier New" w:cs="Courier New"/>
      <w:sz w:val="21"/>
      <w:szCs w:val="21"/>
    </w:rPr>
  </w:style>
  <w:style w:type="character" w:customStyle="1" w:styleId="a8">
    <w:name w:val="纯文本 字符"/>
    <w:basedOn w:val="a0"/>
    <w:link w:val="a7"/>
    <w:uiPriority w:val="99"/>
    <w:rsid w:val="00BE537C"/>
    <w:rPr>
      <w:rFonts w:ascii="Calibri" w:eastAsia="宋体" w:hAnsi="Courier New" w:cs="Courier New"/>
      <w:szCs w:val="21"/>
    </w:rPr>
  </w:style>
  <w:style w:type="paragraph" w:styleId="a9">
    <w:name w:val="Balloon Text"/>
    <w:basedOn w:val="a"/>
    <w:link w:val="aa"/>
    <w:uiPriority w:val="99"/>
    <w:semiHidden/>
    <w:unhideWhenUsed/>
    <w:rsid w:val="0091406D"/>
    <w:pPr>
      <w:spacing w:line="240" w:lineRule="auto"/>
    </w:pPr>
    <w:rPr>
      <w:sz w:val="18"/>
      <w:szCs w:val="18"/>
    </w:rPr>
  </w:style>
  <w:style w:type="character" w:customStyle="1" w:styleId="aa">
    <w:name w:val="批注框文本 字符"/>
    <w:basedOn w:val="a0"/>
    <w:link w:val="a9"/>
    <w:uiPriority w:val="99"/>
    <w:semiHidden/>
    <w:rsid w:val="0091406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90085">
      <w:bodyDiv w:val="1"/>
      <w:marLeft w:val="0"/>
      <w:marRight w:val="0"/>
      <w:marTop w:val="0"/>
      <w:marBottom w:val="0"/>
      <w:divBdr>
        <w:top w:val="none" w:sz="0" w:space="0" w:color="auto"/>
        <w:left w:val="none" w:sz="0" w:space="0" w:color="auto"/>
        <w:bottom w:val="none" w:sz="0" w:space="0" w:color="auto"/>
        <w:right w:val="none" w:sz="0" w:space="0" w:color="auto"/>
      </w:divBdr>
    </w:div>
    <w:div w:id="626937309">
      <w:bodyDiv w:val="1"/>
      <w:marLeft w:val="0"/>
      <w:marRight w:val="0"/>
      <w:marTop w:val="0"/>
      <w:marBottom w:val="0"/>
      <w:divBdr>
        <w:top w:val="none" w:sz="0" w:space="0" w:color="auto"/>
        <w:left w:val="none" w:sz="0" w:space="0" w:color="auto"/>
        <w:bottom w:val="none" w:sz="0" w:space="0" w:color="auto"/>
        <w:right w:val="none" w:sz="0" w:space="0" w:color="auto"/>
      </w:divBdr>
    </w:div>
    <w:div w:id="9263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NeroYou</dc:creator>
  <cp:lastModifiedBy>k32742</cp:lastModifiedBy>
  <cp:revision>6</cp:revision>
  <dcterms:created xsi:type="dcterms:W3CDTF">2025-03-21T10:16:00Z</dcterms:created>
  <dcterms:modified xsi:type="dcterms:W3CDTF">2026-03-05T02:29:00Z</dcterms:modified>
</cp:coreProperties>
</file>