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3B46D" w14:textId="77777777" w:rsidR="00BB420F" w:rsidRDefault="00B959B6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40</w:t>
      </w:r>
      <w:r>
        <w:rPr>
          <w:rFonts w:ascii="宋体" w:hAnsi="宋体"/>
          <w:szCs w:val="21"/>
        </w:rPr>
        <w:t>）</w:t>
      </w:r>
    </w:p>
    <w:p w14:paraId="34D80E00" w14:textId="77777777" w:rsidR="00BB420F" w:rsidRDefault="00B959B6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能力验证计划报名表</w:t>
      </w:r>
    </w:p>
    <w:p w14:paraId="59BF0D02" w14:textId="77777777" w:rsidR="00BB420F" w:rsidRDefault="00B959B6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编号：</w:t>
      </w:r>
      <w:r>
        <w:rPr>
          <w:rFonts w:ascii="宋体" w:hAnsi="宋体" w:hint="eastAsia"/>
          <w:bCs/>
          <w:sz w:val="24"/>
        </w:rPr>
        <w:t xml:space="preserve"> </w:t>
      </w:r>
    </w:p>
    <w:tbl>
      <w:tblPr>
        <w:tblW w:w="91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12"/>
        <w:gridCol w:w="4331"/>
        <w:gridCol w:w="1225"/>
        <w:gridCol w:w="1963"/>
      </w:tblGrid>
      <w:tr w:rsidR="00BB420F" w14:paraId="00C8F614" w14:textId="77777777">
        <w:trPr>
          <w:cantSplit/>
          <w:trHeight w:val="792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E7B523A" w14:textId="77777777" w:rsidR="00BB420F" w:rsidRDefault="00B959B6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计划名称</w:t>
            </w:r>
          </w:p>
        </w:tc>
        <w:tc>
          <w:tcPr>
            <w:tcW w:w="4331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4C1" w14:textId="77777777" w:rsidR="00BB420F" w:rsidRDefault="00B959B6">
            <w:pPr>
              <w:pStyle w:val="a0"/>
              <w:spacing w:line="276" w:lineRule="auto"/>
              <w:ind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黄瓜粉中甲胺磷、敌敌畏、乙酰甲胺磷、毒死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蜱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、水胺硫磷测</w:t>
            </w:r>
            <w:r>
              <w:rPr>
                <w:rFonts w:ascii="宋体" w:hAnsi="宋体" w:cs="宋体" w:hint="eastAsia"/>
                <w:sz w:val="24"/>
                <w:szCs w:val="24"/>
              </w:rPr>
              <w:t>定</w:t>
            </w:r>
            <w:r>
              <w:rPr>
                <w:rFonts w:ascii="宋体" w:hAnsi="宋体" w:cs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2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6ADE" w14:textId="77777777" w:rsidR="00BB420F" w:rsidRDefault="00B959B6">
            <w:pPr>
              <w:pStyle w:val="2"/>
              <w:spacing w:line="300" w:lineRule="auto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 w:hint="eastAsia"/>
                <w:szCs w:val="24"/>
              </w:rPr>
              <w:t>计划编号</w:t>
            </w:r>
          </w:p>
        </w:tc>
        <w:tc>
          <w:tcPr>
            <w:tcW w:w="196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0394BCE" w14:textId="77777777" w:rsidR="00BB420F" w:rsidRDefault="00B959B6">
            <w:pPr>
              <w:pStyle w:val="2"/>
              <w:spacing w:line="300" w:lineRule="auto"/>
              <w:rPr>
                <w:rFonts w:hAnsi="宋体" w:cs="宋体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NIM2025HXSP25</w:t>
            </w:r>
          </w:p>
        </w:tc>
      </w:tr>
      <w:tr w:rsidR="00BB420F" w14:paraId="391DCA23" w14:textId="77777777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C539568" w14:textId="77777777" w:rsidR="00BB420F" w:rsidRDefault="00B959B6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参加的</w:t>
            </w:r>
          </w:p>
          <w:p w14:paraId="3B9B7DF7" w14:textId="77777777" w:rsidR="00BB420F" w:rsidRDefault="00B959B6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测量项目为</w:t>
            </w:r>
          </w:p>
        </w:tc>
        <w:tc>
          <w:tcPr>
            <w:tcW w:w="7519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1DFAABA" w14:textId="77777777" w:rsidR="00BB420F" w:rsidRDefault="00B959B6">
            <w:pPr>
              <w:pStyle w:val="a0"/>
              <w:spacing w:line="300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全部参加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部分参加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BB420F" w14:paraId="711E1558" w14:textId="77777777">
        <w:trPr>
          <w:trHeight w:val="2469"/>
        </w:trPr>
        <w:tc>
          <w:tcPr>
            <w:tcW w:w="9119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98AC2D7" w14:textId="77777777" w:rsidR="00BB420F" w:rsidRDefault="00B959B6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实验室统一社会信用代码：</w:t>
            </w:r>
          </w:p>
          <w:p w14:paraId="500D3276" w14:textId="77777777" w:rsidR="00BB420F" w:rsidRDefault="00B959B6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实验室认可证书号：</w:t>
            </w:r>
          </w:p>
          <w:p w14:paraId="475EA9B9" w14:textId="77777777" w:rsidR="00BB420F" w:rsidRDefault="00B959B6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实验室名称：</w:t>
            </w:r>
          </w:p>
          <w:p w14:paraId="3C29B381" w14:textId="77777777" w:rsidR="00BB420F" w:rsidRDefault="00B959B6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地址、邮编：</w:t>
            </w:r>
          </w:p>
          <w:p w14:paraId="56385734" w14:textId="77777777" w:rsidR="00BB420F" w:rsidRDefault="00B959B6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联系人：</w:t>
            </w:r>
          </w:p>
          <w:p w14:paraId="2942FBE1" w14:textId="77777777" w:rsidR="00BB420F" w:rsidRDefault="00B959B6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固话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</w:p>
          <w:p w14:paraId="2B1CDA9E" w14:textId="77777777" w:rsidR="00BB420F" w:rsidRDefault="00B959B6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</w:tc>
      </w:tr>
      <w:tr w:rsidR="00BB420F" w14:paraId="13235544" w14:textId="77777777">
        <w:trPr>
          <w:cantSplit/>
          <w:trHeight w:val="868"/>
        </w:trPr>
        <w:tc>
          <w:tcPr>
            <w:tcW w:w="988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40B3E49" w14:textId="77777777" w:rsidR="00BB420F" w:rsidRDefault="00B959B6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测量</w:t>
            </w:r>
          </w:p>
          <w:p w14:paraId="19ED6FD5" w14:textId="77777777" w:rsidR="00BB420F" w:rsidRDefault="00B959B6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6D42FD" w14:textId="77777777" w:rsidR="00BB420F" w:rsidRDefault="00B959B6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全部获认可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全部非认可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</w:p>
          <w:p w14:paraId="7EE841DC" w14:textId="77777777" w:rsidR="00BB420F" w:rsidRDefault="00B959B6">
            <w:pPr>
              <w:pStyle w:val="a0"/>
              <w:spacing w:line="276" w:lineRule="auto"/>
              <w:ind w:firstLine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部分获认可（列出项目名称）</w:t>
            </w:r>
          </w:p>
        </w:tc>
      </w:tr>
      <w:tr w:rsidR="00BB420F" w14:paraId="4714A77D" w14:textId="77777777">
        <w:trPr>
          <w:cantSplit/>
          <w:trHeight w:val="1271"/>
        </w:trPr>
        <w:tc>
          <w:tcPr>
            <w:tcW w:w="988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95B0" w14:textId="77777777" w:rsidR="00BB420F" w:rsidRDefault="00B959B6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认可</w:t>
            </w:r>
          </w:p>
          <w:p w14:paraId="2C4FA367" w14:textId="77777777" w:rsidR="00BB420F" w:rsidRDefault="00B959B6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标准</w:t>
            </w: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47A3BC9" w14:textId="77777777" w:rsidR="00BB420F" w:rsidRDefault="00B959B6">
            <w:pPr>
              <w:pStyle w:val="a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GB 23200.8-2016</w:t>
            </w:r>
            <w:r>
              <w:rPr>
                <w:sz w:val="18"/>
                <w:szCs w:val="18"/>
              </w:rPr>
              <w:t>水果和蔬菜中</w:t>
            </w:r>
            <w:r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种农药及相关化学品残留量的测定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气相色谱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质谱法</w:t>
            </w:r>
          </w:p>
          <w:p w14:paraId="1201E947" w14:textId="77777777" w:rsidR="00BB420F" w:rsidRDefault="00B959B6">
            <w:pPr>
              <w:pStyle w:val="a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 23200.113-2018</w:t>
            </w:r>
            <w:r>
              <w:rPr>
                <w:sz w:val="18"/>
                <w:szCs w:val="18"/>
              </w:rPr>
              <w:t>植物源性食品中</w:t>
            </w:r>
            <w:r>
              <w:rPr>
                <w:sz w:val="18"/>
                <w:szCs w:val="18"/>
              </w:rPr>
              <w:t>208</w:t>
            </w:r>
            <w:r>
              <w:rPr>
                <w:sz w:val="18"/>
                <w:szCs w:val="18"/>
              </w:rPr>
              <w:t>种农药及其代谢物残留量的测定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气相色谱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质谱联用法</w:t>
            </w:r>
          </w:p>
          <w:p w14:paraId="4E5E7238" w14:textId="5DF30A25" w:rsidR="00BB420F" w:rsidRDefault="00B959B6">
            <w:pPr>
              <w:pStyle w:val="a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GB 23200.121-2021</w:t>
            </w:r>
            <w:r>
              <w:rPr>
                <w:sz w:val="18"/>
                <w:szCs w:val="18"/>
              </w:rPr>
              <w:t>植物源性食品中</w:t>
            </w:r>
            <w:r>
              <w:rPr>
                <w:sz w:val="18"/>
                <w:szCs w:val="18"/>
              </w:rPr>
              <w:t>331</w:t>
            </w:r>
            <w:r>
              <w:rPr>
                <w:sz w:val="18"/>
                <w:szCs w:val="18"/>
              </w:rPr>
              <w:t>种农药及其代谢物残留量的测定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液相色谱</w:t>
            </w:r>
            <w:r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质谱联用法</w:t>
            </w:r>
          </w:p>
          <w:p w14:paraId="5B479925" w14:textId="77777777" w:rsidR="00BB420F" w:rsidRDefault="00B959B6">
            <w:pPr>
              <w:pStyle w:val="a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NY/T 761 -2008 </w:t>
            </w:r>
            <w:r>
              <w:rPr>
                <w:sz w:val="18"/>
                <w:szCs w:val="18"/>
              </w:rPr>
              <w:t>蔬菜和水果中有机磷、有机氯、拟除虫菊酯和氨基甲酸酯类农药多残留检测方法</w:t>
            </w:r>
          </w:p>
          <w:p w14:paraId="22D64E5E" w14:textId="77777777" w:rsidR="00BB420F" w:rsidRDefault="00B959B6">
            <w:pPr>
              <w:pStyle w:val="a0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GB/T 5009.20-2003</w:t>
            </w:r>
            <w:r>
              <w:rPr>
                <w:sz w:val="18"/>
                <w:szCs w:val="18"/>
              </w:rPr>
              <w:t>食品中有机磷农药残留量的测定</w:t>
            </w:r>
          </w:p>
          <w:p w14:paraId="16B8A653" w14:textId="77777777" w:rsidR="00BB420F" w:rsidRDefault="00B959B6">
            <w:pPr>
              <w:pStyle w:val="a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GB/T 20769-2008</w:t>
            </w:r>
            <w:r>
              <w:rPr>
                <w:sz w:val="18"/>
                <w:szCs w:val="18"/>
              </w:rPr>
              <w:t>水果和蔬菜中</w:t>
            </w:r>
            <w:r>
              <w:rPr>
                <w:sz w:val="18"/>
                <w:szCs w:val="18"/>
              </w:rPr>
              <w:t>450</w:t>
            </w:r>
            <w:r>
              <w:rPr>
                <w:sz w:val="18"/>
                <w:szCs w:val="18"/>
              </w:rPr>
              <w:t>种农药及相关化学品残留量的测定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液相色谱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串联质谱法</w:t>
            </w:r>
          </w:p>
          <w:p w14:paraId="7DEBA30A" w14:textId="77777777" w:rsidR="00BB420F" w:rsidRDefault="00B959B6">
            <w:pPr>
              <w:pStyle w:val="a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GB 23200.116-2019 </w:t>
            </w:r>
            <w:r>
              <w:rPr>
                <w:sz w:val="18"/>
                <w:szCs w:val="18"/>
              </w:rPr>
              <w:t>食品安全国家标准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植物源性食品中</w:t>
            </w: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种有机磷类农药及其代谢物残留量的测定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气相色谱法</w:t>
            </w:r>
          </w:p>
          <w:p w14:paraId="501FE9A5" w14:textId="77777777" w:rsidR="00BB420F" w:rsidRDefault="00B959B6">
            <w:pPr>
              <w:pStyle w:val="a0"/>
              <w:ind w:firstLine="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NY/T 1379-2007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蔬菜中</w:t>
            </w:r>
            <w:r>
              <w:rPr>
                <w:sz w:val="18"/>
                <w:szCs w:val="18"/>
              </w:rPr>
              <w:t>334</w:t>
            </w:r>
            <w:r>
              <w:rPr>
                <w:rFonts w:ascii="宋体" w:hAnsi="宋体" w:hint="eastAsia"/>
                <w:sz w:val="18"/>
                <w:szCs w:val="18"/>
              </w:rPr>
              <w:t>种农药多残留的测定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气相色谱质谱法和液相色谱质谱法</w:t>
            </w:r>
          </w:p>
          <w:p w14:paraId="7AE2DBFE" w14:textId="77777777" w:rsidR="00BB420F" w:rsidRDefault="00B959B6">
            <w:pPr>
              <w:widowControl/>
              <w:snapToGrid w:val="0"/>
              <w:ind w:left="360" w:hangingChars="200" w:hanging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其它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BB420F" w14:paraId="50021790" w14:textId="77777777">
        <w:trPr>
          <w:trHeight w:val="3528"/>
        </w:trPr>
        <w:tc>
          <w:tcPr>
            <w:tcW w:w="9119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5E5659" w14:textId="77777777" w:rsidR="00BB420F" w:rsidRDefault="00B959B6">
            <w:pPr>
              <w:spacing w:beforeLines="50" w:before="156"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说明：</w:t>
            </w:r>
          </w:p>
          <w:p w14:paraId="5D065941" w14:textId="77777777" w:rsidR="00BB420F" w:rsidRDefault="00B959B6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若实验室的认可范围内包含某个计划中的全部或部分测试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测量项目，实验室应参加其认可的全部项目；</w:t>
            </w:r>
          </w:p>
          <w:p w14:paraId="6580608A" w14:textId="77777777" w:rsidR="00BB420F" w:rsidRDefault="00B959B6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实验室应独立地完成能力验证计划项目的试验；</w:t>
            </w:r>
          </w:p>
          <w:p w14:paraId="7D4C0BA6" w14:textId="77777777" w:rsidR="00BB420F" w:rsidRDefault="00B959B6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61812AA0" w14:textId="77777777" w:rsidR="00BB420F" w:rsidRDefault="00B959B6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请填写好</w:t>
            </w:r>
            <w:r>
              <w:rPr>
                <w:rFonts w:ascii="宋体" w:hAnsi="宋体" w:cs="宋体" w:hint="eastAsia"/>
                <w:sz w:val="24"/>
                <w:szCs w:val="24"/>
              </w:rPr>
              <w:t>《能力验证计划报名表》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，反馈至：电子邮件</w:t>
            </w:r>
            <w:r>
              <w:rPr>
                <w:color w:val="000000"/>
                <w:sz w:val="24"/>
                <w:szCs w:val="24"/>
                <w:u w:val="single"/>
              </w:rPr>
              <w:t>nimcpt@126.com</w:t>
            </w:r>
            <w:r>
              <w:rPr>
                <w:color w:val="000000"/>
                <w:sz w:val="24"/>
                <w:szCs w:val="24"/>
              </w:rPr>
              <w:t>，联系电话：</w:t>
            </w:r>
            <w:r>
              <w:rPr>
                <w:color w:val="000000"/>
                <w:sz w:val="24"/>
                <w:szCs w:val="24"/>
                <w:u w:val="single"/>
              </w:rPr>
              <w:t>010-64524721</w:t>
            </w:r>
            <w:r>
              <w:rPr>
                <w:color w:val="000000"/>
                <w:sz w:val="24"/>
                <w:szCs w:val="24"/>
                <w:u w:val="single"/>
              </w:rPr>
              <w:t>。</w:t>
            </w:r>
          </w:p>
          <w:p w14:paraId="4A4295B3" w14:textId="77777777" w:rsidR="00BB420F" w:rsidRDefault="00B959B6">
            <w:pPr>
              <w:snapToGrid w:val="0"/>
              <w:spacing w:line="360" w:lineRule="auto"/>
              <w:ind w:firstLineChars="2038" w:firstLine="489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实验室负责人签名：</w:t>
            </w:r>
          </w:p>
          <w:p w14:paraId="2BD15200" w14:textId="77777777" w:rsidR="00BB420F" w:rsidRDefault="00B959B6">
            <w:pPr>
              <w:spacing w:line="360" w:lineRule="auto"/>
              <w:ind w:firstLineChars="2705" w:firstLine="649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55B79959" w14:textId="77777777" w:rsidR="00BB420F" w:rsidRDefault="00BB420F"/>
    <w:sectPr w:rsidR="00BB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D027D"/>
    <w:rsid w:val="00B959B6"/>
    <w:rsid w:val="00BB420F"/>
    <w:rsid w:val="30CC3289"/>
    <w:rsid w:val="435D7F96"/>
    <w:rsid w:val="4ED25037"/>
    <w:rsid w:val="533B33F8"/>
    <w:rsid w:val="62DD027D"/>
    <w:rsid w:val="6F4A74A4"/>
    <w:rsid w:val="774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46058"/>
  <w15:docId w15:val="{4DFAFFFB-849D-48C6-A402-BEF6E32A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next w:val="a0"/>
    <w:qFormat/>
    <w:pPr>
      <w:keepNext/>
      <w:jc w:val="both"/>
      <w:outlineLvl w:val="1"/>
    </w:pPr>
    <w:rPr>
      <w:rFonts w:ascii="宋体" w:eastAsia="宋体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pPr>
      <w:ind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徐锐锋</dc:creator>
  <cp:lastModifiedBy>张妍</cp:lastModifiedBy>
  <cp:revision>3</cp:revision>
  <dcterms:created xsi:type="dcterms:W3CDTF">2025-06-25T09:05:00Z</dcterms:created>
  <dcterms:modified xsi:type="dcterms:W3CDTF">2025-07-23T01:09:00Z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66ABA4957363437EA94EA54B5A3E0B6B_11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