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2F12E">
      <w:pPr>
        <w:jc w:val="center"/>
        <w:rPr>
          <w:rFonts w:hint="eastAsia"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客户结算资料登记表</w:t>
      </w:r>
    </w:p>
    <w:p w14:paraId="04E58922">
      <w:pPr>
        <w:ind w:firstLine="1260" w:firstLineChars="600"/>
        <w:rPr>
          <w:rFonts w:hint="eastAsia" w:ascii="黑体" w:hAnsi="Times New Roman" w:eastAsia="黑体" w:cs="Times New Roman"/>
          <w:szCs w:val="21"/>
        </w:rPr>
      </w:pPr>
    </w:p>
    <w:p w14:paraId="0E73D4D6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14A5F352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您的结算方式：√</w:t>
      </w:r>
      <w:r>
        <w:rPr>
          <w:rFonts w:ascii="黑体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汇款结算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　汇款金额：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>00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>元</w:t>
      </w:r>
    </w:p>
    <w:p w14:paraId="7F6A95F2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ascii="黑体" w:hAnsi="Times New Roman" w:eastAsia="黑体" w:cs="Times New Roman"/>
          <w:sz w:val="28"/>
          <w:szCs w:val="28"/>
        </w:rPr>
        <w:t xml:space="preserve">             </w:t>
      </w:r>
      <w:r>
        <w:rPr>
          <w:rFonts w:hint="eastAsia" w:ascii="黑体" w:hAnsi="Times New Roman" w:eastAsia="黑体" w:cs="Times New Roman"/>
          <w:sz w:val="28"/>
          <w:szCs w:val="28"/>
        </w:rPr>
        <w:t>□现金结算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□信用卡结算</w:t>
      </w:r>
      <w:r>
        <w:rPr>
          <w:rFonts w:ascii="黑体" w:hAnsi="Times New Roman" w:eastAsia="黑体" w:cs="Times New Roman"/>
          <w:sz w:val="28"/>
          <w:szCs w:val="28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</w:rPr>
        <w:t>□支票结算</w:t>
      </w:r>
      <w:r>
        <w:rPr>
          <w:rFonts w:ascii="黑体" w:hAnsi="Times New Roman" w:eastAsia="黑体" w:cs="Times New Roman"/>
          <w:sz w:val="28"/>
          <w:szCs w:val="28"/>
        </w:rPr>
        <w:t xml:space="preserve">  </w:t>
      </w:r>
    </w:p>
    <w:p w14:paraId="5975F4EF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您需结算的能力验证计划编号：</w:t>
      </w: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>NIM2025HXSP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>20</w:t>
      </w:r>
      <w:bookmarkEnd w:id="0"/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ascii="黑体" w:hAnsi="Times New Roman" w:eastAsia="黑体" w:cs="Times New Roman"/>
          <w:sz w:val="28"/>
          <w:szCs w:val="28"/>
        </w:rPr>
        <w:t xml:space="preserve">                         </w:t>
      </w:r>
    </w:p>
    <w:p w14:paraId="3F98418C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您需发票方式：□增值税专用发票</w:t>
      </w:r>
      <w:r>
        <w:rPr>
          <w:rFonts w:ascii="黑体" w:hAnsi="Times New Roman" w:eastAsia="黑体" w:cs="Times New Roman"/>
          <w:sz w:val="28"/>
          <w:szCs w:val="28"/>
        </w:rPr>
        <w:t xml:space="preserve">     </w:t>
      </w:r>
      <w:r>
        <w:rPr>
          <w:rFonts w:hint="eastAsia" w:ascii="黑体" w:hAnsi="Times New Roman" w:eastAsia="黑体" w:cs="Times New Roman"/>
          <w:sz w:val="28"/>
          <w:szCs w:val="28"/>
        </w:rPr>
        <w:t>□增值税普通发票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</w:p>
    <w:p w14:paraId="3CD7F3B5">
      <w:pPr>
        <w:jc w:val="center"/>
        <w:rPr>
          <w:rFonts w:hint="eastAsia" w:ascii="华文细黑" w:hAnsi="华文细黑" w:eastAsia="华文细黑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2"/>
        <w:tblpPr w:leftFromText="180" w:rightFromText="180" w:vertAnchor="text" w:tblpY="13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628"/>
      </w:tblGrid>
      <w:tr w14:paraId="4FA1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 w14:paraId="3D42210F">
            <w:pPr>
              <w:ind w:firstLine="840" w:firstLineChars="3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客户名称</w:t>
            </w:r>
          </w:p>
          <w:p w14:paraId="4629B41C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628" w:type="dxa"/>
            <w:noWrap w:val="0"/>
            <w:vAlign w:val="top"/>
          </w:tcPr>
          <w:p w14:paraId="5337DDD5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0A5E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 w14:paraId="46A23A11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纳税人识别号（税号）</w:t>
            </w:r>
          </w:p>
        </w:tc>
        <w:tc>
          <w:tcPr>
            <w:tcW w:w="5628" w:type="dxa"/>
            <w:noWrap w:val="0"/>
            <w:vAlign w:val="top"/>
          </w:tcPr>
          <w:p w14:paraId="131563B0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67C64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 w14:paraId="402ABC41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地址</w:t>
            </w:r>
          </w:p>
          <w:p w14:paraId="6605A9F6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（务必填写法定地址）</w:t>
            </w:r>
          </w:p>
        </w:tc>
        <w:tc>
          <w:tcPr>
            <w:tcW w:w="5628" w:type="dxa"/>
            <w:noWrap w:val="0"/>
            <w:vAlign w:val="top"/>
          </w:tcPr>
          <w:p w14:paraId="32591303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6829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 w14:paraId="59E399DC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联系电话（税务局登记）</w:t>
            </w:r>
          </w:p>
        </w:tc>
        <w:tc>
          <w:tcPr>
            <w:tcW w:w="5628" w:type="dxa"/>
            <w:noWrap w:val="0"/>
            <w:vAlign w:val="top"/>
          </w:tcPr>
          <w:p w14:paraId="47D6A462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4877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 w14:paraId="67A034E0">
            <w:pPr>
              <w:ind w:firstLine="1120" w:firstLineChars="4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开户行</w:t>
            </w:r>
          </w:p>
          <w:p w14:paraId="5224B19B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628" w:type="dxa"/>
            <w:noWrap w:val="0"/>
            <w:vAlign w:val="top"/>
          </w:tcPr>
          <w:p w14:paraId="5B87F6AC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70F5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5348FD58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账号</w:t>
            </w:r>
          </w:p>
        </w:tc>
        <w:tc>
          <w:tcPr>
            <w:tcW w:w="5628" w:type="dxa"/>
            <w:noWrap w:val="0"/>
            <w:vAlign w:val="top"/>
          </w:tcPr>
          <w:p w14:paraId="4E3AD541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</w:tbl>
    <w:p w14:paraId="5EA79518">
      <w:pPr>
        <w:jc w:val="left"/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</w:pPr>
      <w:r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  <w:t>请财务确认信息正确后再签字，后果自负。</w:t>
      </w:r>
    </w:p>
    <w:p w14:paraId="67C91573">
      <w:pPr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客户确认签名：＿＿＿＿＿＿</w:t>
      </w:r>
    </w:p>
    <w:p w14:paraId="451CA9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思源黑体 CN">
    <w:panose1 w:val="020B05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154FD"/>
    <w:rsid w:val="276E7D2F"/>
    <w:rsid w:val="4FE1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0</Lines>
  <Paragraphs>0</Paragraphs>
  <TotalTime>0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2025-06-25T08:31:00Z</dcterms:created>
  <dc:creator> 徐锐锋</dc:creator>
  <cp:lastModifiedBy> 徐锐锋</cp:lastModifiedBy>
  <dcterms:modified xsi:type="dcterms:W3CDTF">2025-06-27T01:35:57Z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5FAD482BAD9E45FB91D1BCAF8B90A1AA_11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