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vertAlign w:val="baseline"/>
        </w:rPr>
      </w:pPr>
      <w:r>
        <w:rPr>
          <w:rFonts w:hint="eastAsia" w:ascii="黑体" w:hAnsi="黑体" w:eastAsia="黑体"/>
          <w:sz w:val="32"/>
          <w:szCs w:val="32"/>
          <w:vertAlign w:val="baseline"/>
        </w:rPr>
        <w:t>附件1</w:t>
      </w:r>
    </w:p>
    <w:p>
      <w:pPr>
        <w:rPr>
          <w:sz w:val="24"/>
          <w:vertAlign w:val="baseline"/>
        </w:rPr>
      </w:pPr>
    </w:p>
    <w:p>
      <w:pPr>
        <w:rPr>
          <w:sz w:val="24"/>
          <w:vertAlign w:val="baseline"/>
        </w:rPr>
      </w:pPr>
    </w:p>
    <w:p>
      <w:pPr>
        <w:ind w:firstLine="4807" w:firstLineChars="2003"/>
        <w:rPr>
          <w:sz w:val="24"/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rFonts w:ascii="黑体" w:eastAsia="黑体"/>
          <w:sz w:val="44"/>
          <w:vertAlign w:val="baseline"/>
        </w:rPr>
      </w:pPr>
      <w:r>
        <w:rPr>
          <w:rFonts w:hint="eastAsia" w:ascii="黑体" w:eastAsia="黑体"/>
          <w:sz w:val="44"/>
          <w:vertAlign w:val="baseline"/>
        </w:rPr>
        <w:t>国家计量技术规范</w:t>
      </w:r>
      <w:r>
        <w:rPr>
          <w:rFonts w:hint="eastAsia" w:ascii="黑体" w:eastAsia="黑体"/>
          <w:sz w:val="44"/>
          <w:vertAlign w:val="baseline"/>
          <w:lang w:eastAsia="zh-CN"/>
        </w:rPr>
        <w:t>制修订</w:t>
      </w:r>
      <w:r>
        <w:rPr>
          <w:rFonts w:hint="eastAsia" w:ascii="黑体" w:eastAsia="黑体"/>
          <w:sz w:val="44"/>
          <w:vertAlign w:val="baseline"/>
        </w:rPr>
        <w:t>项目</w:t>
      </w:r>
    </w:p>
    <w:p>
      <w:pPr>
        <w:jc w:val="center"/>
        <w:rPr>
          <w:rFonts w:hint="default" w:eastAsia="宋体"/>
          <w:sz w:val="44"/>
          <w:vertAlign w:val="baseline"/>
          <w:lang w:val="en-US" w:eastAsia="zh-CN"/>
        </w:rPr>
      </w:pPr>
      <w:r>
        <w:rPr>
          <w:rFonts w:hint="eastAsia" w:ascii="黑体" w:eastAsia="黑体"/>
          <w:sz w:val="52"/>
          <w:szCs w:val="52"/>
          <w:vertAlign w:val="baseline"/>
          <w:lang w:val="en-US" w:eastAsia="zh-CN"/>
        </w:rPr>
        <w:t>立项征集表</w:t>
      </w: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rPr>
          <w:sz w:val="44"/>
          <w:vertAlign w:val="baseline"/>
        </w:rPr>
      </w:pPr>
      <w:bookmarkStart w:id="0" w:name="OLE_LINK1"/>
      <w:bookmarkStart w:id="1" w:name="OLE_LINK2"/>
    </w:p>
    <w:p>
      <w:pPr>
        <w:spacing w:line="360" w:lineRule="auto"/>
        <w:ind w:firstLine="1103" w:firstLineChars="394"/>
        <w:rPr>
          <w:b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项目名称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bookmarkStart w:id="2" w:name="OLE_LINK43"/>
      <w:bookmarkStart w:id="3" w:name="OLE_LINK44"/>
      <w:r>
        <w:rPr>
          <w:rFonts w:hint="eastAsia" w:ascii="黑体" w:eastAsia="黑体"/>
          <w:vertAlign w:val="baseline"/>
          <w:lang w:val="en-US" w:eastAsia="zh-CN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</w:t>
      </w:r>
      <w:bookmarkStart w:id="4" w:name="OLE_LINK11"/>
      <w:bookmarkStart w:id="5" w:name="OLE_LINK12"/>
      <w:bookmarkStart w:id="6" w:name="OLE_LINK32"/>
      <w:r>
        <w:rPr>
          <w:rFonts w:hint="eastAsia"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黑体" w:eastAsia="黑体"/>
          <w:u w:val="single"/>
          <w:vertAlign w:val="baseline"/>
        </w:rPr>
        <w:t xml:space="preserve">   </w:t>
      </w:r>
      <w:bookmarkEnd w:id="2"/>
      <w:bookmarkEnd w:id="3"/>
      <w:bookmarkEnd w:id="4"/>
      <w:bookmarkEnd w:id="5"/>
      <w:bookmarkEnd w:id="6"/>
      <w:r>
        <w:rPr>
          <w:rFonts w:hint="eastAsia" w:ascii="黑体" w:eastAsia="黑体"/>
          <w:vertAlign w:val="baseline"/>
        </w:rPr>
        <w:t xml:space="preserve"> </w:t>
      </w:r>
    </w:p>
    <w:bookmarkEnd w:id="0"/>
    <w:bookmarkEnd w:id="1"/>
    <w:p>
      <w:pPr>
        <w:spacing w:line="360" w:lineRule="auto"/>
        <w:ind w:firstLine="1103" w:firstLineChars="394"/>
        <w:rPr>
          <w:rFonts w:ascii="黑体" w:eastAsia="黑体"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制定或修订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hint="eastAsia" w:ascii="黑体" w:eastAsia="黑体"/>
          <w:vertAlign w:val="baseline"/>
          <w:lang w:val="en-US" w:eastAsia="zh-CN"/>
        </w:rPr>
        <w:t xml:space="preserve">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           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黑体" w:eastAsia="黑体"/>
          <w:u w:val="single"/>
          <w:vertAlign w:val="baseline"/>
        </w:rPr>
        <w:t xml:space="preserve">   </w:t>
      </w:r>
      <w:r>
        <w:rPr>
          <w:rFonts w:ascii="黑体" w:eastAsia="黑体"/>
          <w:u w:val="single"/>
          <w:vertAlign w:val="baseline"/>
        </w:rPr>
        <w:t xml:space="preserve">    </w:t>
      </w:r>
      <w:r>
        <w:rPr>
          <w:rFonts w:hint="eastAsia" w:ascii="黑体" w:eastAsia="黑体"/>
          <w:u w:val="single"/>
          <w:vertAlign w:val="baseline"/>
        </w:rPr>
        <w:t xml:space="preserve">    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ascii="黑体" w:eastAsia="黑体"/>
          <w:vertAlign w:val="baseline"/>
        </w:rPr>
        <w:t xml:space="preserve">    </w:t>
      </w:r>
    </w:p>
    <w:p>
      <w:pPr>
        <w:spacing w:line="360" w:lineRule="auto"/>
        <w:ind w:firstLine="1103" w:firstLineChars="394"/>
        <w:rPr>
          <w:rFonts w:hint="default" w:ascii="Times New Roman" w:hAnsi="Times New Roman" w:eastAsia="黑体" w:cs="Times New Roman"/>
          <w:vertAlign w:val="baseline"/>
        </w:rPr>
      </w:pPr>
      <w:r>
        <w:rPr>
          <w:rFonts w:hint="default" w:ascii="Times New Roman" w:hAnsi="Times New Roman" w:eastAsia="黑体" w:cs="Times New Roman"/>
          <w:vertAlign w:val="baseline"/>
        </w:rPr>
        <w:fldChar w:fldCharType="begin"/>
      </w:r>
      <w:r>
        <w:rPr>
          <w:rFonts w:hint="default" w:ascii="Times New Roman" w:hAnsi="Times New Roman" w:eastAsia="黑体" w:cs="Times New Roman"/>
          <w:vertAlign w:val="baseline"/>
        </w:rPr>
        <w:instrText xml:space="preserve"> eq \o\ad(主要起草单位,　　　　　　)</w:instrText>
      </w:r>
      <w:r>
        <w:rPr>
          <w:rFonts w:hint="default" w:ascii="Times New Roman" w:hAnsi="Times New Roman" w:eastAsia="黑体" w:cs="Times New Roman"/>
          <w:vertAlign w:val="baseline"/>
        </w:rPr>
        <w:fldChar w:fldCharType="end"/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</w:p>
    <w:p>
      <w:pPr>
        <w:spacing w:line="360" w:lineRule="auto"/>
        <w:ind w:firstLine="1103" w:firstLineChars="394"/>
        <w:rPr>
          <w:rFonts w:ascii="黑体" w:eastAsia="黑体"/>
          <w:vertAlign w:val="baseline"/>
        </w:rPr>
      </w:pPr>
      <w:r>
        <w:rPr>
          <w:rFonts w:hint="default" w:ascii="Times New Roman" w:hAnsi="Times New Roman" w:eastAsia="黑体" w:cs="Times New Roman"/>
          <w:vertAlign w:val="baseline"/>
        </w:rPr>
        <w:fldChar w:fldCharType="begin"/>
      </w:r>
      <w:r>
        <w:rPr>
          <w:rFonts w:hint="default" w:ascii="Times New Roman" w:hAnsi="Times New Roman" w:eastAsia="黑体" w:cs="Times New Roman"/>
          <w:vertAlign w:val="baseline"/>
        </w:rPr>
        <w:instrText xml:space="preserve"> eq \o\ad(起止年限,　　　　　　)</w:instrText>
      </w:r>
      <w:r>
        <w:rPr>
          <w:rFonts w:hint="default" w:ascii="Times New Roman" w:hAnsi="Times New Roman" w:eastAsia="黑体" w:cs="Times New Roman"/>
          <w:vertAlign w:val="baseline"/>
        </w:rPr>
        <w:fldChar w:fldCharType="end"/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   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    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</w:t>
      </w:r>
      <w:r>
        <w:rPr>
          <w:rFonts w:hint="eastAsia" w:ascii="黑体" w:eastAsia="黑体"/>
          <w:vertAlign w:val="baseline"/>
        </w:rPr>
        <w:t xml:space="preserve">   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vertAlign w:val="baseline"/>
        </w:rPr>
        <w:sectPr>
          <w:footerReference r:id="rId4" w:type="first"/>
          <w:footerReference r:id="rId3" w:type="even"/>
          <w:pgSz w:w="11907" w:h="16840"/>
          <w:pgMar w:top="1984" w:right="1474" w:bottom="1361" w:left="1474" w:header="851" w:footer="1361" w:gutter="0"/>
          <w:pgNumType w:start="4"/>
          <w:cols w:space="720" w:num="1"/>
          <w:titlePg/>
          <w:docGrid w:type="lines" w:linePitch="385" w:charSpace="0"/>
        </w:sectPr>
      </w:pPr>
      <w:r>
        <w:rPr>
          <w:rFonts w:hint="eastAsia"/>
          <w:vertAlign w:val="baseline"/>
        </w:rPr>
        <w:t>二○二</w:t>
      </w:r>
      <w:r>
        <w:rPr>
          <w:rFonts w:hint="eastAsia"/>
          <w:vertAlign w:val="baseline"/>
          <w:lang w:val="en-US" w:eastAsia="zh-CN"/>
        </w:rPr>
        <w:t>三</w:t>
      </w:r>
      <w:r>
        <w:rPr>
          <w:rFonts w:hint="eastAsia"/>
          <w:vertAlign w:val="baseline"/>
        </w:rPr>
        <w:t>年</w:t>
      </w:r>
      <w:r>
        <w:rPr>
          <w:rFonts w:hint="eastAsia"/>
          <w:vertAlign w:val="baseline"/>
          <w:lang w:val="en-US" w:eastAsia="zh-CN"/>
        </w:rPr>
        <w:t>八</w:t>
      </w:r>
      <w:r>
        <w:rPr>
          <w:rFonts w:hint="eastAsia"/>
          <w:vertAlign w:val="baseline"/>
        </w:rPr>
        <w:t>月十</w:t>
      </w:r>
      <w:r>
        <w:rPr>
          <w:rFonts w:hint="eastAsia"/>
          <w:vertAlign w:val="baseline"/>
          <w:lang w:val="en-US" w:eastAsia="zh-CN"/>
        </w:rPr>
        <w:t>五</w:t>
      </w:r>
      <w:r>
        <w:rPr>
          <w:rFonts w:hint="eastAsia"/>
          <w:vertAlign w:val="baseline"/>
        </w:rPr>
        <w:t>日</w:t>
      </w:r>
      <w:bookmarkStart w:id="13" w:name="_GoBack"/>
      <w:bookmarkEnd w:id="13"/>
    </w:p>
    <w:p>
      <w:pPr>
        <w:jc w:val="center"/>
        <w:rPr>
          <w:rFonts w:ascii="方正小标宋简体" w:hAnsi="方正小标宋简体" w:eastAsia="方正小标宋简体" w:cs="方正小标宋简体"/>
          <w:sz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vertAlign w:val="baseline"/>
        </w:rPr>
        <w:t>说    明</w:t>
      </w:r>
    </w:p>
    <w:p>
      <w:pPr>
        <w:pStyle w:val="5"/>
        <w:spacing w:line="24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国家计量技术规范项目</w:t>
      </w:r>
      <w:r>
        <w:rPr>
          <w:rFonts w:hint="eastAsia" w:ascii="仿宋_GB2312" w:hAnsi="仿宋_GB2312" w:eastAsia="仿宋_GB2312" w:cs="仿宋_GB2312"/>
          <w:lang w:val="en-US" w:eastAsia="zh-CN"/>
        </w:rPr>
        <w:t>立项征集表是</w:t>
      </w:r>
      <w:r>
        <w:rPr>
          <w:rFonts w:hint="eastAsia" w:ascii="仿宋_GB2312" w:hAnsi="仿宋_GB2312" w:eastAsia="仿宋_GB2312" w:cs="仿宋_GB2312"/>
        </w:rPr>
        <w:t>遴选国家计量技术规范年度计划项目的重要依据。为了统一格式和便于归档，请项目申请单位按申报书格式和内容要求填写。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"/>
        <w:gridCol w:w="1705"/>
        <w:gridCol w:w="832"/>
        <w:gridCol w:w="179"/>
        <w:gridCol w:w="900"/>
        <w:gridCol w:w="900"/>
        <w:gridCol w:w="352"/>
        <w:gridCol w:w="118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  <w:bookmarkStart w:id="7" w:name="_Hlk508348521"/>
            <w:bookmarkStart w:id="8" w:name="OLE_LINK80" w:colFirst="3" w:colLast="5"/>
            <w:bookmarkStart w:id="9" w:name="OLE_LINK81" w:colFirst="3" w:colLast="5"/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规范名称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</w:tr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bookmarkStart w:id="10" w:name="OLE_LINK82" w:colFirst="3" w:colLast="5"/>
            <w:bookmarkStart w:id="11" w:name="OLE_LINK83" w:colFirst="3" w:colLast="5"/>
            <w:bookmarkStart w:id="12" w:name="_Hlk508348536"/>
            <w:r>
              <w:rPr>
                <w:rFonts w:hint="eastAsia" w:hAnsi="宋体"/>
                <w:szCs w:val="28"/>
                <w:vertAlign w:val="baseline"/>
              </w:rPr>
              <w:t>申报单位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</w:tr>
      <w:bookmarkEnd w:id="10"/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联系地址及</w:t>
            </w:r>
          </w:p>
          <w:p>
            <w:pPr>
              <w:jc w:val="center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jc w:val="left"/>
              <w:rPr>
                <w:rFonts w:hint="eastAsia" w:ascii="黑体" w:eastAsia="黑体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制定或修订本规范的目的、意义，国内外计量技术规范现状和发展趋向：</w:t>
            </w: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规范的主要内容：</w:t>
            </w: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jc w:val="left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规范的关键技术内容和可行性分析：</w:t>
            </w:r>
          </w:p>
          <w:p>
            <w:pPr>
              <w:spacing w:before="50" w:line="360" w:lineRule="auto"/>
              <w:ind w:firstLine="555"/>
              <w:rPr>
                <w:rFonts w:ascii="仿宋_GB2312" w:eastAsia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/>
              <w:rPr>
                <w:rFonts w:ascii="仿宋_GB2312" w:eastAsia="仿宋_GB2312"/>
                <w:sz w:val="24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相关计量器具国内外生产、使用的情况（重点说明国内）：</w:t>
            </w:r>
            <w:r>
              <w:rPr>
                <w:rFonts w:hint="eastAsia" w:ascii="仿宋_GB2312" w:eastAsia="仿宋_GB2312"/>
                <w:sz w:val="24"/>
                <w:vertAlign w:val="baseli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国内开展相关技术性活动（如检定、校准等）的基础设备和技术条件</w:t>
            </w:r>
          </w:p>
          <w:p>
            <w:pPr>
              <w:spacing w:before="192" w:beforeLines="50" w:after="192" w:afterLines="50"/>
              <w:ind w:firstLine="316" w:firstLineChars="113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（包括技术力量、人员水平、计量标准现状等）：</w:t>
            </w:r>
          </w:p>
          <w:p>
            <w:pPr>
              <w:spacing w:before="50" w:line="360" w:lineRule="auto"/>
              <w:ind w:firstLine="573"/>
              <w:rPr>
                <w:rFonts w:ascii="仿宋_GB2312" w:eastAsia="仿宋_GB2312"/>
                <w:vertAlign w:val="baseline"/>
              </w:rPr>
            </w:pPr>
          </w:p>
          <w:p>
            <w:pPr>
              <w:spacing w:before="50" w:line="360" w:lineRule="auto"/>
              <w:jc w:val="center"/>
              <w:rPr>
                <w:rFonts w:ascii="仿宋_GB2312" w:eastAsia="仿宋_GB2312"/>
                <w:vertAlign w:val="baseline"/>
              </w:rPr>
            </w:pPr>
          </w:p>
          <w:p>
            <w:pPr>
              <w:spacing w:before="50" w:line="360" w:lineRule="auto"/>
              <w:ind w:firstLine="573"/>
              <w:rPr>
                <w:rFonts w:ascii="仿宋_GB2312" w:eastAsia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项目完成后所产生的社会效益和经济效益的预测分析：</w:t>
            </w: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/>
              <w:rPr>
                <w:rFonts w:hint="eastAsia" w:hAnsi="宋体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8"/>
                <w:vertAlign w:val="baseline"/>
                <w:lang w:val="en-US" w:eastAsia="zh-CN"/>
              </w:rPr>
              <w:t>申请人技术能力、申请单位前期工作基础、保障措施等基本情况介绍：</w:t>
            </w: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拟合作单位及人员信息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起草单位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起草人姓名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从事专业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09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vertAlign w:val="baseline"/>
              </w:rPr>
              <w:t>单位意见：</w:t>
            </w:r>
          </w:p>
          <w:p>
            <w:pPr>
              <w:spacing w:before="192" w:beforeLines="50"/>
              <w:ind w:firstLine="1120" w:firstLineChars="400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before="192" w:beforeLines="50"/>
              <w:ind w:firstLine="1120" w:firstLineChars="400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09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ind w:firstLine="6434" w:firstLineChars="2298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单位公章</w:t>
            </w: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after="192" w:afterLines="50"/>
              <w:ind w:firstLine="3376" w:firstLineChars="1206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领导签字：                年   月   日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sectPr>
      <w:footerReference r:id="rId5" w:type="first"/>
      <w:pgSz w:w="11907" w:h="16840"/>
      <w:pgMar w:top="1984" w:right="1474" w:bottom="1361" w:left="1474" w:header="851" w:footer="1361" w:gutter="0"/>
      <w:cols w:space="720" w:num="1"/>
      <w:titlePg/>
      <w:docGrid w:type="lines" w:linePitch="38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rPr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right="420" w:rightChars="150"/>
      <w:jc w:val="right"/>
      <w:rPr>
        <w:sz w:val="28"/>
        <w:szCs w:val="28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oNotHyphenateCaps/>
  <w:drawingGridHorizontalSpacing w:val="70"/>
  <w:drawingGridVerticalSpacing w:val="3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DQwYzYyMzc4YmU2ZDRmMzlmMDM2NTY2OWEwZTYifQ=="/>
  </w:docVars>
  <w:rsids>
    <w:rsidRoot w:val="004B0C8C"/>
    <w:rsid w:val="00001C93"/>
    <w:rsid w:val="00005F09"/>
    <w:rsid w:val="00006F62"/>
    <w:rsid w:val="000070F7"/>
    <w:rsid w:val="00010DB2"/>
    <w:rsid w:val="00015979"/>
    <w:rsid w:val="00017109"/>
    <w:rsid w:val="000204A3"/>
    <w:rsid w:val="00022D4C"/>
    <w:rsid w:val="00025401"/>
    <w:rsid w:val="00025DFC"/>
    <w:rsid w:val="000400B8"/>
    <w:rsid w:val="000458B3"/>
    <w:rsid w:val="00045C2D"/>
    <w:rsid w:val="000474CA"/>
    <w:rsid w:val="0005168C"/>
    <w:rsid w:val="000564F8"/>
    <w:rsid w:val="00057163"/>
    <w:rsid w:val="0005752E"/>
    <w:rsid w:val="00067CF4"/>
    <w:rsid w:val="000705F4"/>
    <w:rsid w:val="0007111D"/>
    <w:rsid w:val="0007282A"/>
    <w:rsid w:val="00074FB5"/>
    <w:rsid w:val="00076FD5"/>
    <w:rsid w:val="00084617"/>
    <w:rsid w:val="0008518D"/>
    <w:rsid w:val="00087490"/>
    <w:rsid w:val="00091DF6"/>
    <w:rsid w:val="00091F97"/>
    <w:rsid w:val="0009524F"/>
    <w:rsid w:val="000A46F0"/>
    <w:rsid w:val="000A696D"/>
    <w:rsid w:val="000A6F73"/>
    <w:rsid w:val="000B3E64"/>
    <w:rsid w:val="000C5EF4"/>
    <w:rsid w:val="000C61B5"/>
    <w:rsid w:val="000E06E0"/>
    <w:rsid w:val="000E42EA"/>
    <w:rsid w:val="000F11A8"/>
    <w:rsid w:val="000F2A61"/>
    <w:rsid w:val="000F38BB"/>
    <w:rsid w:val="000F3F55"/>
    <w:rsid w:val="000F7E28"/>
    <w:rsid w:val="0010112C"/>
    <w:rsid w:val="001023D1"/>
    <w:rsid w:val="001059D5"/>
    <w:rsid w:val="0010784B"/>
    <w:rsid w:val="001141BB"/>
    <w:rsid w:val="00116E4F"/>
    <w:rsid w:val="00131824"/>
    <w:rsid w:val="00136F38"/>
    <w:rsid w:val="001420A4"/>
    <w:rsid w:val="00143F66"/>
    <w:rsid w:val="0015024C"/>
    <w:rsid w:val="0015142C"/>
    <w:rsid w:val="0015298A"/>
    <w:rsid w:val="00154105"/>
    <w:rsid w:val="001541BA"/>
    <w:rsid w:val="001570ED"/>
    <w:rsid w:val="00163032"/>
    <w:rsid w:val="001677D1"/>
    <w:rsid w:val="00170CA0"/>
    <w:rsid w:val="001741B7"/>
    <w:rsid w:val="00182843"/>
    <w:rsid w:val="00192753"/>
    <w:rsid w:val="00193F10"/>
    <w:rsid w:val="001961D6"/>
    <w:rsid w:val="00197869"/>
    <w:rsid w:val="001A001C"/>
    <w:rsid w:val="001A027E"/>
    <w:rsid w:val="001B58AF"/>
    <w:rsid w:val="001B5B75"/>
    <w:rsid w:val="001C390B"/>
    <w:rsid w:val="001D04C7"/>
    <w:rsid w:val="001D3D19"/>
    <w:rsid w:val="001E3B4C"/>
    <w:rsid w:val="001E413B"/>
    <w:rsid w:val="001F2017"/>
    <w:rsid w:val="001F3638"/>
    <w:rsid w:val="00200215"/>
    <w:rsid w:val="00202DE7"/>
    <w:rsid w:val="0020793D"/>
    <w:rsid w:val="00211E20"/>
    <w:rsid w:val="00214C34"/>
    <w:rsid w:val="00215131"/>
    <w:rsid w:val="00216050"/>
    <w:rsid w:val="00231397"/>
    <w:rsid w:val="002313A3"/>
    <w:rsid w:val="00237CE3"/>
    <w:rsid w:val="00240B8E"/>
    <w:rsid w:val="00247CDB"/>
    <w:rsid w:val="002536FD"/>
    <w:rsid w:val="002556E0"/>
    <w:rsid w:val="00255735"/>
    <w:rsid w:val="0025689A"/>
    <w:rsid w:val="00257B55"/>
    <w:rsid w:val="00257EA3"/>
    <w:rsid w:val="002607E2"/>
    <w:rsid w:val="00261097"/>
    <w:rsid w:val="00271FAF"/>
    <w:rsid w:val="00272C0E"/>
    <w:rsid w:val="002842AC"/>
    <w:rsid w:val="00286DE5"/>
    <w:rsid w:val="0028760B"/>
    <w:rsid w:val="0028792F"/>
    <w:rsid w:val="00294AD5"/>
    <w:rsid w:val="00297240"/>
    <w:rsid w:val="002A06EB"/>
    <w:rsid w:val="002A1C16"/>
    <w:rsid w:val="002A2A09"/>
    <w:rsid w:val="002A5436"/>
    <w:rsid w:val="002C38C9"/>
    <w:rsid w:val="002C4780"/>
    <w:rsid w:val="002C7712"/>
    <w:rsid w:val="002D26E1"/>
    <w:rsid w:val="002D2D97"/>
    <w:rsid w:val="002D6334"/>
    <w:rsid w:val="002E2554"/>
    <w:rsid w:val="002F4EE1"/>
    <w:rsid w:val="002F74DB"/>
    <w:rsid w:val="0030689A"/>
    <w:rsid w:val="0031016B"/>
    <w:rsid w:val="003105AA"/>
    <w:rsid w:val="003108AE"/>
    <w:rsid w:val="003111AB"/>
    <w:rsid w:val="00312FA2"/>
    <w:rsid w:val="0031486A"/>
    <w:rsid w:val="00316E65"/>
    <w:rsid w:val="00316F70"/>
    <w:rsid w:val="00321148"/>
    <w:rsid w:val="00322D01"/>
    <w:rsid w:val="003233FA"/>
    <w:rsid w:val="003375D3"/>
    <w:rsid w:val="00337916"/>
    <w:rsid w:val="003514DA"/>
    <w:rsid w:val="003529FC"/>
    <w:rsid w:val="00355207"/>
    <w:rsid w:val="00357D81"/>
    <w:rsid w:val="0036381D"/>
    <w:rsid w:val="00367A03"/>
    <w:rsid w:val="00367A9B"/>
    <w:rsid w:val="00372855"/>
    <w:rsid w:val="00375B24"/>
    <w:rsid w:val="00376CC5"/>
    <w:rsid w:val="00377A0C"/>
    <w:rsid w:val="00377FF1"/>
    <w:rsid w:val="003816B6"/>
    <w:rsid w:val="00381E0A"/>
    <w:rsid w:val="00384F9C"/>
    <w:rsid w:val="00387E9B"/>
    <w:rsid w:val="00394951"/>
    <w:rsid w:val="00395A89"/>
    <w:rsid w:val="003A03DB"/>
    <w:rsid w:val="003A25BB"/>
    <w:rsid w:val="003A2E8F"/>
    <w:rsid w:val="003A382F"/>
    <w:rsid w:val="003B31E7"/>
    <w:rsid w:val="003B6182"/>
    <w:rsid w:val="003C202C"/>
    <w:rsid w:val="003C6065"/>
    <w:rsid w:val="003C794D"/>
    <w:rsid w:val="003D0833"/>
    <w:rsid w:val="003D6163"/>
    <w:rsid w:val="003D7D98"/>
    <w:rsid w:val="003E067A"/>
    <w:rsid w:val="003E383E"/>
    <w:rsid w:val="003E77E9"/>
    <w:rsid w:val="003F5331"/>
    <w:rsid w:val="003F6471"/>
    <w:rsid w:val="003F744E"/>
    <w:rsid w:val="0040164A"/>
    <w:rsid w:val="0040218D"/>
    <w:rsid w:val="004022AB"/>
    <w:rsid w:val="00402E35"/>
    <w:rsid w:val="00402EE1"/>
    <w:rsid w:val="00406DBD"/>
    <w:rsid w:val="00412E4D"/>
    <w:rsid w:val="00420D00"/>
    <w:rsid w:val="00421F4B"/>
    <w:rsid w:val="00421F5E"/>
    <w:rsid w:val="00422A28"/>
    <w:rsid w:val="00422E44"/>
    <w:rsid w:val="004365BC"/>
    <w:rsid w:val="00437DC3"/>
    <w:rsid w:val="00445823"/>
    <w:rsid w:val="004510E1"/>
    <w:rsid w:val="00451718"/>
    <w:rsid w:val="00452E1C"/>
    <w:rsid w:val="00455157"/>
    <w:rsid w:val="004612A4"/>
    <w:rsid w:val="00463DF0"/>
    <w:rsid w:val="00474870"/>
    <w:rsid w:val="00477E07"/>
    <w:rsid w:val="00480F18"/>
    <w:rsid w:val="0048236E"/>
    <w:rsid w:val="0048342F"/>
    <w:rsid w:val="0048658B"/>
    <w:rsid w:val="00497FFA"/>
    <w:rsid w:val="004A1EF1"/>
    <w:rsid w:val="004B0C8C"/>
    <w:rsid w:val="004B21E7"/>
    <w:rsid w:val="004B4F66"/>
    <w:rsid w:val="004B5890"/>
    <w:rsid w:val="004B6212"/>
    <w:rsid w:val="004C5686"/>
    <w:rsid w:val="004E7780"/>
    <w:rsid w:val="004F201F"/>
    <w:rsid w:val="004F6AF0"/>
    <w:rsid w:val="00502A23"/>
    <w:rsid w:val="005034D9"/>
    <w:rsid w:val="00510015"/>
    <w:rsid w:val="00515D60"/>
    <w:rsid w:val="0051770F"/>
    <w:rsid w:val="005209B0"/>
    <w:rsid w:val="005217BA"/>
    <w:rsid w:val="005276C5"/>
    <w:rsid w:val="00542AF5"/>
    <w:rsid w:val="005443D1"/>
    <w:rsid w:val="005461FE"/>
    <w:rsid w:val="00547E5F"/>
    <w:rsid w:val="00557FD9"/>
    <w:rsid w:val="00570539"/>
    <w:rsid w:val="005757AB"/>
    <w:rsid w:val="00577236"/>
    <w:rsid w:val="00577F82"/>
    <w:rsid w:val="00581E52"/>
    <w:rsid w:val="00582692"/>
    <w:rsid w:val="0058345A"/>
    <w:rsid w:val="005869A3"/>
    <w:rsid w:val="00587A04"/>
    <w:rsid w:val="00587EE0"/>
    <w:rsid w:val="0059156B"/>
    <w:rsid w:val="00592FC3"/>
    <w:rsid w:val="005A19C8"/>
    <w:rsid w:val="005A2FC5"/>
    <w:rsid w:val="005A3A06"/>
    <w:rsid w:val="005A667E"/>
    <w:rsid w:val="005B1AFF"/>
    <w:rsid w:val="005B5074"/>
    <w:rsid w:val="005B5BEF"/>
    <w:rsid w:val="005C75C2"/>
    <w:rsid w:val="005D53FB"/>
    <w:rsid w:val="005D5834"/>
    <w:rsid w:val="005E0062"/>
    <w:rsid w:val="005E00AD"/>
    <w:rsid w:val="005E1C50"/>
    <w:rsid w:val="005E24B9"/>
    <w:rsid w:val="005E4145"/>
    <w:rsid w:val="005E5038"/>
    <w:rsid w:val="005F4277"/>
    <w:rsid w:val="005F495B"/>
    <w:rsid w:val="00602E57"/>
    <w:rsid w:val="006113E7"/>
    <w:rsid w:val="006166CD"/>
    <w:rsid w:val="006236FA"/>
    <w:rsid w:val="006249AF"/>
    <w:rsid w:val="00625431"/>
    <w:rsid w:val="006308A5"/>
    <w:rsid w:val="006318E3"/>
    <w:rsid w:val="00634520"/>
    <w:rsid w:val="00635750"/>
    <w:rsid w:val="006363A4"/>
    <w:rsid w:val="006453B1"/>
    <w:rsid w:val="006475FC"/>
    <w:rsid w:val="00651FF3"/>
    <w:rsid w:val="00652F1F"/>
    <w:rsid w:val="00654189"/>
    <w:rsid w:val="00662B99"/>
    <w:rsid w:val="00665219"/>
    <w:rsid w:val="00665DF4"/>
    <w:rsid w:val="00673817"/>
    <w:rsid w:val="00674B1F"/>
    <w:rsid w:val="00674B7E"/>
    <w:rsid w:val="00683608"/>
    <w:rsid w:val="0069626A"/>
    <w:rsid w:val="00696AD3"/>
    <w:rsid w:val="006A239F"/>
    <w:rsid w:val="006A325A"/>
    <w:rsid w:val="006A520A"/>
    <w:rsid w:val="006B4AC8"/>
    <w:rsid w:val="006C2207"/>
    <w:rsid w:val="006C34C0"/>
    <w:rsid w:val="006D6D0E"/>
    <w:rsid w:val="006E2819"/>
    <w:rsid w:val="006E5B25"/>
    <w:rsid w:val="007023AB"/>
    <w:rsid w:val="00705426"/>
    <w:rsid w:val="007078D8"/>
    <w:rsid w:val="00710D8E"/>
    <w:rsid w:val="007119E0"/>
    <w:rsid w:val="00713598"/>
    <w:rsid w:val="00714EDE"/>
    <w:rsid w:val="007156EB"/>
    <w:rsid w:val="00716127"/>
    <w:rsid w:val="00723360"/>
    <w:rsid w:val="00725D93"/>
    <w:rsid w:val="00726354"/>
    <w:rsid w:val="00732204"/>
    <w:rsid w:val="0073544D"/>
    <w:rsid w:val="00740054"/>
    <w:rsid w:val="00747AF8"/>
    <w:rsid w:val="00751510"/>
    <w:rsid w:val="0075238A"/>
    <w:rsid w:val="00757175"/>
    <w:rsid w:val="00762650"/>
    <w:rsid w:val="007669D6"/>
    <w:rsid w:val="00766A71"/>
    <w:rsid w:val="0078004B"/>
    <w:rsid w:val="0078628D"/>
    <w:rsid w:val="00786532"/>
    <w:rsid w:val="007875F1"/>
    <w:rsid w:val="0078781F"/>
    <w:rsid w:val="007928AB"/>
    <w:rsid w:val="00792ED2"/>
    <w:rsid w:val="00793A82"/>
    <w:rsid w:val="007A01D2"/>
    <w:rsid w:val="007A3269"/>
    <w:rsid w:val="007A3FC2"/>
    <w:rsid w:val="007B0352"/>
    <w:rsid w:val="007B2B35"/>
    <w:rsid w:val="007B33F5"/>
    <w:rsid w:val="007C067D"/>
    <w:rsid w:val="007C3633"/>
    <w:rsid w:val="007C602C"/>
    <w:rsid w:val="007C7237"/>
    <w:rsid w:val="007C7C63"/>
    <w:rsid w:val="007D1E71"/>
    <w:rsid w:val="007D20E2"/>
    <w:rsid w:val="007D2649"/>
    <w:rsid w:val="007D6EA4"/>
    <w:rsid w:val="007E06F6"/>
    <w:rsid w:val="007E3723"/>
    <w:rsid w:val="007E76D3"/>
    <w:rsid w:val="007F114D"/>
    <w:rsid w:val="008009CD"/>
    <w:rsid w:val="00801D79"/>
    <w:rsid w:val="00805F3A"/>
    <w:rsid w:val="008075BC"/>
    <w:rsid w:val="008126F3"/>
    <w:rsid w:val="008171A2"/>
    <w:rsid w:val="0082069D"/>
    <w:rsid w:val="00820D6D"/>
    <w:rsid w:val="00821C35"/>
    <w:rsid w:val="008234E7"/>
    <w:rsid w:val="00825C3F"/>
    <w:rsid w:val="0082650B"/>
    <w:rsid w:val="0082682E"/>
    <w:rsid w:val="00833E31"/>
    <w:rsid w:val="00833ED9"/>
    <w:rsid w:val="0084422A"/>
    <w:rsid w:val="00846A33"/>
    <w:rsid w:val="008475DE"/>
    <w:rsid w:val="00851425"/>
    <w:rsid w:val="00851DF6"/>
    <w:rsid w:val="008526EA"/>
    <w:rsid w:val="008560C9"/>
    <w:rsid w:val="008563B3"/>
    <w:rsid w:val="008568CA"/>
    <w:rsid w:val="00857AEE"/>
    <w:rsid w:val="00861836"/>
    <w:rsid w:val="00862F9E"/>
    <w:rsid w:val="008717F3"/>
    <w:rsid w:val="00875D59"/>
    <w:rsid w:val="0087674C"/>
    <w:rsid w:val="00877805"/>
    <w:rsid w:val="008807CA"/>
    <w:rsid w:val="008827FF"/>
    <w:rsid w:val="008842E8"/>
    <w:rsid w:val="00885241"/>
    <w:rsid w:val="008905D9"/>
    <w:rsid w:val="008907FD"/>
    <w:rsid w:val="00892264"/>
    <w:rsid w:val="008A03A2"/>
    <w:rsid w:val="008A0889"/>
    <w:rsid w:val="008A173E"/>
    <w:rsid w:val="008A2209"/>
    <w:rsid w:val="008A77E5"/>
    <w:rsid w:val="008B0974"/>
    <w:rsid w:val="008B1323"/>
    <w:rsid w:val="008B3775"/>
    <w:rsid w:val="008B44C9"/>
    <w:rsid w:val="008D255F"/>
    <w:rsid w:val="008E1635"/>
    <w:rsid w:val="008E23AC"/>
    <w:rsid w:val="008E274B"/>
    <w:rsid w:val="008E3671"/>
    <w:rsid w:val="008E5202"/>
    <w:rsid w:val="008E7325"/>
    <w:rsid w:val="008F018F"/>
    <w:rsid w:val="009040DB"/>
    <w:rsid w:val="00904CF1"/>
    <w:rsid w:val="00904D89"/>
    <w:rsid w:val="0090527C"/>
    <w:rsid w:val="0091074B"/>
    <w:rsid w:val="009134C7"/>
    <w:rsid w:val="00917DC7"/>
    <w:rsid w:val="00917E1D"/>
    <w:rsid w:val="009208B3"/>
    <w:rsid w:val="009237A3"/>
    <w:rsid w:val="009340BB"/>
    <w:rsid w:val="009349AD"/>
    <w:rsid w:val="009365C8"/>
    <w:rsid w:val="00936EB6"/>
    <w:rsid w:val="00945D52"/>
    <w:rsid w:val="00950022"/>
    <w:rsid w:val="0095237D"/>
    <w:rsid w:val="009533C9"/>
    <w:rsid w:val="0096206F"/>
    <w:rsid w:val="00963769"/>
    <w:rsid w:val="009641E6"/>
    <w:rsid w:val="00965EBB"/>
    <w:rsid w:val="00970EA0"/>
    <w:rsid w:val="00971739"/>
    <w:rsid w:val="0097252A"/>
    <w:rsid w:val="00974270"/>
    <w:rsid w:val="0098165B"/>
    <w:rsid w:val="00984FC0"/>
    <w:rsid w:val="00990605"/>
    <w:rsid w:val="0099274F"/>
    <w:rsid w:val="0099476F"/>
    <w:rsid w:val="00997B18"/>
    <w:rsid w:val="009A5221"/>
    <w:rsid w:val="009B4232"/>
    <w:rsid w:val="009C13C9"/>
    <w:rsid w:val="009C2F8F"/>
    <w:rsid w:val="009C54C2"/>
    <w:rsid w:val="009C72BA"/>
    <w:rsid w:val="009D0213"/>
    <w:rsid w:val="009D18B3"/>
    <w:rsid w:val="009D58A3"/>
    <w:rsid w:val="009D5FA5"/>
    <w:rsid w:val="009D7390"/>
    <w:rsid w:val="009E3215"/>
    <w:rsid w:val="009E5EF7"/>
    <w:rsid w:val="009E7766"/>
    <w:rsid w:val="009F08C0"/>
    <w:rsid w:val="009F4206"/>
    <w:rsid w:val="009F4655"/>
    <w:rsid w:val="009F79EE"/>
    <w:rsid w:val="009F7A17"/>
    <w:rsid w:val="00A1439D"/>
    <w:rsid w:val="00A15795"/>
    <w:rsid w:val="00A20BB6"/>
    <w:rsid w:val="00A30515"/>
    <w:rsid w:val="00A36D28"/>
    <w:rsid w:val="00A5642E"/>
    <w:rsid w:val="00A65655"/>
    <w:rsid w:val="00A658E7"/>
    <w:rsid w:val="00A7245A"/>
    <w:rsid w:val="00A7370A"/>
    <w:rsid w:val="00A73E86"/>
    <w:rsid w:val="00A74BB4"/>
    <w:rsid w:val="00A804D5"/>
    <w:rsid w:val="00A8158C"/>
    <w:rsid w:val="00A8188E"/>
    <w:rsid w:val="00A83151"/>
    <w:rsid w:val="00A843F0"/>
    <w:rsid w:val="00A866A8"/>
    <w:rsid w:val="00A90490"/>
    <w:rsid w:val="00A91CD0"/>
    <w:rsid w:val="00A92DFF"/>
    <w:rsid w:val="00AA1CB7"/>
    <w:rsid w:val="00AA53FF"/>
    <w:rsid w:val="00AB5089"/>
    <w:rsid w:val="00AB50BA"/>
    <w:rsid w:val="00AB717D"/>
    <w:rsid w:val="00AC09A2"/>
    <w:rsid w:val="00AC51F6"/>
    <w:rsid w:val="00AD035A"/>
    <w:rsid w:val="00AE0A24"/>
    <w:rsid w:val="00AE227C"/>
    <w:rsid w:val="00AE5641"/>
    <w:rsid w:val="00AF2BAA"/>
    <w:rsid w:val="00AF4F0C"/>
    <w:rsid w:val="00AF54CB"/>
    <w:rsid w:val="00AF56B2"/>
    <w:rsid w:val="00B014C8"/>
    <w:rsid w:val="00B124E9"/>
    <w:rsid w:val="00B125C5"/>
    <w:rsid w:val="00B16156"/>
    <w:rsid w:val="00B16FE0"/>
    <w:rsid w:val="00B27DF7"/>
    <w:rsid w:val="00B41761"/>
    <w:rsid w:val="00B41E32"/>
    <w:rsid w:val="00B53B0A"/>
    <w:rsid w:val="00B62478"/>
    <w:rsid w:val="00B62643"/>
    <w:rsid w:val="00B63B60"/>
    <w:rsid w:val="00B66984"/>
    <w:rsid w:val="00B73A02"/>
    <w:rsid w:val="00B81819"/>
    <w:rsid w:val="00B86CFA"/>
    <w:rsid w:val="00B93DBB"/>
    <w:rsid w:val="00BA5E0B"/>
    <w:rsid w:val="00BB22DA"/>
    <w:rsid w:val="00BB4C79"/>
    <w:rsid w:val="00BB6958"/>
    <w:rsid w:val="00BB6974"/>
    <w:rsid w:val="00BB771D"/>
    <w:rsid w:val="00BC3088"/>
    <w:rsid w:val="00BC3738"/>
    <w:rsid w:val="00BC462B"/>
    <w:rsid w:val="00BC5DE1"/>
    <w:rsid w:val="00BC6062"/>
    <w:rsid w:val="00BC7D74"/>
    <w:rsid w:val="00BD314D"/>
    <w:rsid w:val="00BD4A46"/>
    <w:rsid w:val="00BD4C0B"/>
    <w:rsid w:val="00BD5F06"/>
    <w:rsid w:val="00BE15B7"/>
    <w:rsid w:val="00BE371C"/>
    <w:rsid w:val="00BE62DC"/>
    <w:rsid w:val="00BF6255"/>
    <w:rsid w:val="00C01DAF"/>
    <w:rsid w:val="00C04C8C"/>
    <w:rsid w:val="00C100B8"/>
    <w:rsid w:val="00C11F31"/>
    <w:rsid w:val="00C17891"/>
    <w:rsid w:val="00C2018F"/>
    <w:rsid w:val="00C235D0"/>
    <w:rsid w:val="00C26C5A"/>
    <w:rsid w:val="00C27894"/>
    <w:rsid w:val="00C3313E"/>
    <w:rsid w:val="00C33912"/>
    <w:rsid w:val="00C428DB"/>
    <w:rsid w:val="00C44E4C"/>
    <w:rsid w:val="00C52D98"/>
    <w:rsid w:val="00C60457"/>
    <w:rsid w:val="00C64817"/>
    <w:rsid w:val="00C675CC"/>
    <w:rsid w:val="00C71D50"/>
    <w:rsid w:val="00C74490"/>
    <w:rsid w:val="00C909C1"/>
    <w:rsid w:val="00C93794"/>
    <w:rsid w:val="00CA01D6"/>
    <w:rsid w:val="00CA53AD"/>
    <w:rsid w:val="00CB1292"/>
    <w:rsid w:val="00CB2024"/>
    <w:rsid w:val="00CB3E6D"/>
    <w:rsid w:val="00CB6B21"/>
    <w:rsid w:val="00CC13DD"/>
    <w:rsid w:val="00CC217B"/>
    <w:rsid w:val="00CC2499"/>
    <w:rsid w:val="00CC494C"/>
    <w:rsid w:val="00CC7B3F"/>
    <w:rsid w:val="00CD387C"/>
    <w:rsid w:val="00CD485F"/>
    <w:rsid w:val="00CE209D"/>
    <w:rsid w:val="00CE7D3D"/>
    <w:rsid w:val="00CF06F0"/>
    <w:rsid w:val="00CF1187"/>
    <w:rsid w:val="00CF2000"/>
    <w:rsid w:val="00CF46DD"/>
    <w:rsid w:val="00CF5ED4"/>
    <w:rsid w:val="00CF7161"/>
    <w:rsid w:val="00CF722D"/>
    <w:rsid w:val="00CF731A"/>
    <w:rsid w:val="00D01898"/>
    <w:rsid w:val="00D037CD"/>
    <w:rsid w:val="00D038A5"/>
    <w:rsid w:val="00D054EB"/>
    <w:rsid w:val="00D13B4A"/>
    <w:rsid w:val="00D419F5"/>
    <w:rsid w:val="00D45A48"/>
    <w:rsid w:val="00D50BFC"/>
    <w:rsid w:val="00D5556C"/>
    <w:rsid w:val="00D57B54"/>
    <w:rsid w:val="00D623F5"/>
    <w:rsid w:val="00D67ED7"/>
    <w:rsid w:val="00D72635"/>
    <w:rsid w:val="00D72F2A"/>
    <w:rsid w:val="00D73BDF"/>
    <w:rsid w:val="00D7401D"/>
    <w:rsid w:val="00D82167"/>
    <w:rsid w:val="00D85258"/>
    <w:rsid w:val="00D875C7"/>
    <w:rsid w:val="00D951E9"/>
    <w:rsid w:val="00DA05A9"/>
    <w:rsid w:val="00DA1033"/>
    <w:rsid w:val="00DA5514"/>
    <w:rsid w:val="00DA5C58"/>
    <w:rsid w:val="00DB40FA"/>
    <w:rsid w:val="00DC0BD0"/>
    <w:rsid w:val="00DC2CF6"/>
    <w:rsid w:val="00DC6B57"/>
    <w:rsid w:val="00DD2BA1"/>
    <w:rsid w:val="00DD41D9"/>
    <w:rsid w:val="00DD43AA"/>
    <w:rsid w:val="00DD62F7"/>
    <w:rsid w:val="00DE074D"/>
    <w:rsid w:val="00DF3180"/>
    <w:rsid w:val="00DF7DA8"/>
    <w:rsid w:val="00E11B6C"/>
    <w:rsid w:val="00E1368D"/>
    <w:rsid w:val="00E1447D"/>
    <w:rsid w:val="00E15465"/>
    <w:rsid w:val="00E16063"/>
    <w:rsid w:val="00E177C2"/>
    <w:rsid w:val="00E22898"/>
    <w:rsid w:val="00E23320"/>
    <w:rsid w:val="00E3335B"/>
    <w:rsid w:val="00E33C2F"/>
    <w:rsid w:val="00E35420"/>
    <w:rsid w:val="00E359DF"/>
    <w:rsid w:val="00E4147E"/>
    <w:rsid w:val="00E445DD"/>
    <w:rsid w:val="00E50DCE"/>
    <w:rsid w:val="00E560F6"/>
    <w:rsid w:val="00E56B56"/>
    <w:rsid w:val="00E61A18"/>
    <w:rsid w:val="00E62727"/>
    <w:rsid w:val="00E74238"/>
    <w:rsid w:val="00E82C91"/>
    <w:rsid w:val="00E830CE"/>
    <w:rsid w:val="00E84E26"/>
    <w:rsid w:val="00E925F7"/>
    <w:rsid w:val="00E965F1"/>
    <w:rsid w:val="00EA33EA"/>
    <w:rsid w:val="00EB0943"/>
    <w:rsid w:val="00EB3A49"/>
    <w:rsid w:val="00EB552B"/>
    <w:rsid w:val="00EB7F9C"/>
    <w:rsid w:val="00EC1163"/>
    <w:rsid w:val="00EC3271"/>
    <w:rsid w:val="00EC73FD"/>
    <w:rsid w:val="00ED21CA"/>
    <w:rsid w:val="00ED22B3"/>
    <w:rsid w:val="00ED29F7"/>
    <w:rsid w:val="00ED4CAD"/>
    <w:rsid w:val="00ED74C5"/>
    <w:rsid w:val="00EE207A"/>
    <w:rsid w:val="00EE56BC"/>
    <w:rsid w:val="00EE7EAF"/>
    <w:rsid w:val="00EF137F"/>
    <w:rsid w:val="00EF3932"/>
    <w:rsid w:val="00EF72DC"/>
    <w:rsid w:val="00F01417"/>
    <w:rsid w:val="00F17F76"/>
    <w:rsid w:val="00F204E3"/>
    <w:rsid w:val="00F2114E"/>
    <w:rsid w:val="00F21FAF"/>
    <w:rsid w:val="00F22826"/>
    <w:rsid w:val="00F24295"/>
    <w:rsid w:val="00F242F0"/>
    <w:rsid w:val="00F26494"/>
    <w:rsid w:val="00F31AC4"/>
    <w:rsid w:val="00F33B36"/>
    <w:rsid w:val="00F33CF7"/>
    <w:rsid w:val="00F34159"/>
    <w:rsid w:val="00F46220"/>
    <w:rsid w:val="00F52275"/>
    <w:rsid w:val="00F5313A"/>
    <w:rsid w:val="00F540C1"/>
    <w:rsid w:val="00F56A7B"/>
    <w:rsid w:val="00F615C6"/>
    <w:rsid w:val="00F71885"/>
    <w:rsid w:val="00F76537"/>
    <w:rsid w:val="00F81B8D"/>
    <w:rsid w:val="00F83E74"/>
    <w:rsid w:val="00F96A2C"/>
    <w:rsid w:val="00FA0B8A"/>
    <w:rsid w:val="00FA1961"/>
    <w:rsid w:val="00FA609F"/>
    <w:rsid w:val="00FB370F"/>
    <w:rsid w:val="00FC160F"/>
    <w:rsid w:val="00FE579F"/>
    <w:rsid w:val="00FF750D"/>
    <w:rsid w:val="0BDB0B04"/>
    <w:rsid w:val="106402AB"/>
    <w:rsid w:val="120968F4"/>
    <w:rsid w:val="186B0CB1"/>
    <w:rsid w:val="19731ABC"/>
    <w:rsid w:val="1DBA50FA"/>
    <w:rsid w:val="1FA545F6"/>
    <w:rsid w:val="23114793"/>
    <w:rsid w:val="27460988"/>
    <w:rsid w:val="283C3966"/>
    <w:rsid w:val="29F8727E"/>
    <w:rsid w:val="2A1D6A2D"/>
    <w:rsid w:val="2A365347"/>
    <w:rsid w:val="2C1E16B4"/>
    <w:rsid w:val="2E082214"/>
    <w:rsid w:val="2E804A6F"/>
    <w:rsid w:val="2FE226BD"/>
    <w:rsid w:val="323669A8"/>
    <w:rsid w:val="3F4372A0"/>
    <w:rsid w:val="47FF9A9D"/>
    <w:rsid w:val="4AD22C60"/>
    <w:rsid w:val="4B49547C"/>
    <w:rsid w:val="4FF63C90"/>
    <w:rsid w:val="53D237B4"/>
    <w:rsid w:val="5968039E"/>
    <w:rsid w:val="5ABD132E"/>
    <w:rsid w:val="5B33408F"/>
    <w:rsid w:val="5DD12E3A"/>
    <w:rsid w:val="60847305"/>
    <w:rsid w:val="611112E5"/>
    <w:rsid w:val="65580853"/>
    <w:rsid w:val="6AD66FAA"/>
    <w:rsid w:val="705C3883"/>
    <w:rsid w:val="75A606A0"/>
    <w:rsid w:val="7B5B0730"/>
    <w:rsid w:val="7B9969E1"/>
    <w:rsid w:val="7CAE2219"/>
    <w:rsid w:val="7DC817D9"/>
    <w:rsid w:val="7ED508FD"/>
    <w:rsid w:val="7F194D4C"/>
    <w:rsid w:val="BB3FE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vertAlign w:val="superscript"/>
      <w:lang w:val="en-US" w:eastAsia="zh-CN" w:bidi="ar-SA"/>
    </w:rPr>
  </w:style>
  <w:style w:type="paragraph" w:styleId="2">
    <w:name w:val="heading 2"/>
    <w:basedOn w:val="1"/>
    <w:next w:val="1"/>
    <w:link w:val="17"/>
    <w:qFormat/>
    <w:locked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15"/>
      <w:sz w:val="32"/>
      <w:szCs w:val="32"/>
      <w:vertAlign w:val="baseline"/>
    </w:rPr>
  </w:style>
  <w:style w:type="paragraph" w:styleId="3">
    <w:name w:val="heading 3"/>
    <w:basedOn w:val="1"/>
    <w:next w:val="1"/>
    <w:link w:val="18"/>
    <w:qFormat/>
    <w:locked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hAnsi="宋体"/>
      <w:b/>
      <w:bCs/>
      <w:kern w:val="15"/>
      <w:sz w:val="32"/>
      <w:szCs w:val="32"/>
      <w:vertAlign w:val="baseli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locked/>
    <w:uiPriority w:val="35"/>
    <w:pPr>
      <w:widowControl/>
      <w:jc w:val="left"/>
    </w:pPr>
    <w:rPr>
      <w:rFonts w:ascii="Cambria" w:hAnsi="Cambria" w:eastAsia="黑体"/>
      <w:kern w:val="0"/>
      <w:sz w:val="20"/>
      <w:vertAlign w:val="baseline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vertAlign w:val="baseline"/>
    </w:rPr>
  </w:style>
  <w:style w:type="paragraph" w:styleId="6">
    <w:name w:val="Body Text Indent 2"/>
    <w:basedOn w:val="1"/>
    <w:qFormat/>
    <w:uiPriority w:val="0"/>
    <w:pPr>
      <w:ind w:firstLine="484" w:firstLineChars="173"/>
    </w:pPr>
    <w:rPr>
      <w:vertAlign w:val="baseline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link w:val="7"/>
    <w:qFormat/>
    <w:uiPriority w:val="0"/>
    <w:rPr>
      <w:rFonts w:ascii="宋体"/>
      <w:kern w:val="2"/>
      <w:sz w:val="18"/>
      <w:szCs w:val="18"/>
      <w:vertAlign w:val="superscript"/>
    </w:rPr>
  </w:style>
  <w:style w:type="character" w:customStyle="1" w:styleId="16">
    <w:name w:val="jianjiefont1"/>
    <w:qFormat/>
    <w:uiPriority w:val="0"/>
    <w:rPr>
      <w:color w:val="000000"/>
    </w:rPr>
  </w:style>
  <w:style w:type="character" w:customStyle="1" w:styleId="17">
    <w:name w:val="标题 2 Char"/>
    <w:link w:val="2"/>
    <w:qFormat/>
    <w:uiPriority w:val="9"/>
    <w:rPr>
      <w:rFonts w:ascii="Cambria" w:hAnsi="Cambria"/>
      <w:b/>
      <w:bCs/>
      <w:kern w:val="15"/>
      <w:sz w:val="32"/>
      <w:szCs w:val="32"/>
    </w:rPr>
  </w:style>
  <w:style w:type="character" w:customStyle="1" w:styleId="18">
    <w:name w:val="标题 3 Char"/>
    <w:link w:val="3"/>
    <w:qFormat/>
    <w:uiPriority w:val="0"/>
    <w:rPr>
      <w:rFonts w:ascii="宋体" w:hAnsi="宋体"/>
      <w:b/>
      <w:bCs/>
      <w:kern w:val="15"/>
      <w:sz w:val="32"/>
      <w:szCs w:val="32"/>
    </w:rPr>
  </w:style>
  <w:style w:type="paragraph" w:customStyle="1" w:styleId="19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0">
    <w:name w:val="1 Char Char Char Char"/>
    <w:basedOn w:val="1"/>
    <w:qFormat/>
    <w:uiPriority w:val="0"/>
    <w:rPr>
      <w:rFonts w:ascii="Tahoma" w:hAnsi="Tahoma"/>
      <w:sz w:val="24"/>
      <w:vertAlign w:val="baseli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页脚 Char"/>
    <w:basedOn w:val="11"/>
    <w:link w:val="8"/>
    <w:qFormat/>
    <w:uiPriority w:val="0"/>
    <w:rPr>
      <w:rFonts w:ascii="宋体"/>
      <w:kern w:val="2"/>
      <w:sz w:val="18"/>
      <w:vertAlign w:val="superscript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395</Words>
  <Characters>395</Characters>
  <Lines>39</Lines>
  <Paragraphs>11</Paragraphs>
  <TotalTime>8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2021-01-11T19:21:00Z</dcterms:created>
  <dc:creator>BYONE</dc:creator>
  <cp:lastModifiedBy>李</cp:lastModifiedBy>
  <cp:lastPrinted>2023-01-31T23:46:00Z</cp:lastPrinted>
  <dcterms:modified xsi:type="dcterms:W3CDTF">2023-08-14T13:30:44Z</dcterms:modified>
  <dc:title>附件1：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-1025238465</vt:r8>
  </property>
  <property fmtid="{D5CDD505-2E9C-101B-9397-08002B2CF9AE}" pid="3" name="KSOProductBuildVer">
    <vt:lpwstr>2052-11.1.0.14309</vt:lpwstr>
  </property>
  <property fmtid="{D5CDD505-2E9C-101B-9397-08002B2CF9AE}" pid="4" name="ICV">
    <vt:lpwstr>799ED919F0AD41939D598ABFE4BBDF2E</vt:lpwstr>
  </property>
</Properties>
</file>