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98F7" w14:textId="77777777" w:rsidR="00DD233C" w:rsidRDefault="00DD233C" w:rsidP="005B219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中国计量科学研究院-中科院上海技物所</w:t>
      </w:r>
    </w:p>
    <w:p w14:paraId="16C847E6" w14:textId="77777777" w:rsidR="00DD233C" w:rsidRDefault="00DD233C" w:rsidP="005B219E">
      <w:pPr>
        <w:jc w:val="center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红外遥感定标与计量技术</w:t>
      </w:r>
      <w:r w:rsidR="005B219E" w:rsidRPr="00695523">
        <w:rPr>
          <w:rFonts w:ascii="微软雅黑" w:eastAsia="微软雅黑" w:hAnsi="微软雅黑" w:hint="eastAsia"/>
          <w:b/>
          <w:sz w:val="32"/>
          <w:szCs w:val="32"/>
        </w:rPr>
        <w:t>联合实验室</w:t>
      </w:r>
    </w:p>
    <w:p w14:paraId="76F3B7D0" w14:textId="14763B29" w:rsidR="005B219E" w:rsidRDefault="005B219E" w:rsidP="005B219E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95523">
        <w:rPr>
          <w:rFonts w:ascii="微软雅黑" w:eastAsia="微软雅黑" w:hAnsi="微软雅黑" w:hint="eastAsia"/>
          <w:b/>
          <w:sz w:val="32"/>
          <w:szCs w:val="32"/>
        </w:rPr>
        <w:t>2</w:t>
      </w:r>
      <w:r w:rsidRPr="00695523">
        <w:rPr>
          <w:rFonts w:ascii="微软雅黑" w:eastAsia="微软雅黑" w:hAnsi="微软雅黑"/>
          <w:b/>
          <w:sz w:val="32"/>
          <w:szCs w:val="32"/>
        </w:rPr>
        <w:t>02</w:t>
      </w:r>
      <w:r w:rsidR="002950ED">
        <w:rPr>
          <w:rFonts w:ascii="微软雅黑" w:eastAsia="微软雅黑" w:hAnsi="微软雅黑"/>
          <w:b/>
          <w:sz w:val="32"/>
          <w:szCs w:val="32"/>
        </w:rPr>
        <w:t>2</w:t>
      </w:r>
      <w:r w:rsidRPr="00695523">
        <w:rPr>
          <w:rFonts w:ascii="微软雅黑" w:eastAsia="微软雅黑" w:hAnsi="微软雅黑" w:hint="eastAsia"/>
          <w:b/>
          <w:sz w:val="32"/>
          <w:szCs w:val="32"/>
        </w:rPr>
        <w:t>年度开放课题指南</w:t>
      </w:r>
    </w:p>
    <w:p w14:paraId="627E1C6F" w14:textId="1BBCE6DA" w:rsidR="005B219E" w:rsidRPr="00D0351D" w:rsidRDefault="005B219E" w:rsidP="005B219E">
      <w:pPr>
        <w:spacing w:beforeLines="100" w:before="312" w:afterLines="100" w:after="312" w:line="360" w:lineRule="auto"/>
        <w:rPr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30"/>
          <w:szCs w:val="30"/>
        </w:rPr>
        <w:t>1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项目名称：</w:t>
      </w:r>
      <w:r w:rsidR="002950ED">
        <w:rPr>
          <w:rFonts w:ascii="微软雅黑" w:eastAsia="微软雅黑" w:hAnsi="微软雅黑" w:cs="微软雅黑" w:hint="eastAsia"/>
          <w:b/>
          <w:bCs/>
          <w:sz w:val="30"/>
          <w:szCs w:val="30"/>
        </w:rPr>
        <w:t>高发射率铝表面增</w:t>
      </w:r>
      <w:proofErr w:type="gramStart"/>
      <w:r w:rsidR="002950ED">
        <w:rPr>
          <w:rFonts w:ascii="微软雅黑" w:eastAsia="微软雅黑" w:hAnsi="微软雅黑" w:cs="微软雅黑" w:hint="eastAsia"/>
          <w:b/>
          <w:bCs/>
          <w:sz w:val="30"/>
          <w:szCs w:val="30"/>
        </w:rPr>
        <w:t>黑结构</w:t>
      </w:r>
      <w:proofErr w:type="gramEnd"/>
      <w:r w:rsidR="00B83B69">
        <w:rPr>
          <w:rFonts w:ascii="微软雅黑" w:eastAsia="微软雅黑" w:hAnsi="微软雅黑" w:cs="微软雅黑" w:hint="eastAsia"/>
          <w:b/>
          <w:bCs/>
          <w:sz w:val="30"/>
          <w:szCs w:val="30"/>
        </w:rPr>
        <w:t>的飞秒激光</w:t>
      </w:r>
      <w:r w:rsidRPr="00D0351D">
        <w:rPr>
          <w:rFonts w:ascii="微软雅黑" w:eastAsia="微软雅黑" w:hAnsi="微软雅黑"/>
          <w:b/>
          <w:sz w:val="30"/>
          <w:szCs w:val="30"/>
        </w:rPr>
        <w:t>制备</w:t>
      </w:r>
      <w:r>
        <w:rPr>
          <w:rFonts w:ascii="微软雅黑" w:eastAsia="微软雅黑" w:hAnsi="微软雅黑" w:hint="eastAsia"/>
          <w:b/>
          <w:sz w:val="30"/>
          <w:szCs w:val="30"/>
        </w:rPr>
        <w:t>方法研究</w:t>
      </w:r>
    </w:p>
    <w:p w14:paraId="2CB278F6" w14:textId="7AC8D524" w:rsidR="005B219E" w:rsidRPr="007B0EF2" w:rsidRDefault="005B219E" w:rsidP="005B219E">
      <w:pPr>
        <w:spacing w:line="360" w:lineRule="auto"/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研究目标：</w:t>
      </w:r>
      <w:r w:rsidRPr="007B0EF2">
        <w:t>近年来</w:t>
      </w:r>
      <w:r w:rsidRPr="007B0EF2">
        <w:rPr>
          <w:rFonts w:hint="eastAsia"/>
        </w:rPr>
        <w:t>，</w:t>
      </w:r>
      <w:proofErr w:type="gramStart"/>
      <w:r w:rsidR="00B83B69">
        <w:rPr>
          <w:rFonts w:hint="eastAsia"/>
        </w:rPr>
        <w:t>微纳复合</w:t>
      </w:r>
      <w:proofErr w:type="gramEnd"/>
      <w:r w:rsidR="00B83B69">
        <w:rPr>
          <w:rFonts w:hint="eastAsia"/>
        </w:rPr>
        <w:t>结构增黑</w:t>
      </w:r>
      <w:r w:rsidR="004E2F4B">
        <w:rPr>
          <w:rFonts w:hint="eastAsia"/>
        </w:rPr>
        <w:t>金属表面</w:t>
      </w:r>
      <w:r w:rsidR="00B83B69">
        <w:rPr>
          <w:rFonts w:hint="eastAsia"/>
        </w:rPr>
        <w:t>具有稳定的</w:t>
      </w:r>
      <w:r w:rsidRPr="007B0EF2">
        <w:t>红外高发射率获得越来越多的应用</w:t>
      </w:r>
      <w:r w:rsidRPr="007B0EF2">
        <w:rPr>
          <w:rFonts w:hint="eastAsia"/>
        </w:rPr>
        <w:t>，从而引起人们的广泛关注。</w:t>
      </w:r>
      <w:r w:rsidRPr="007B0EF2">
        <w:rPr>
          <w:rFonts w:ascii="宋体" w:hAnsi="宋体" w:hint="eastAsia"/>
        </w:rPr>
        <w:t>在</w:t>
      </w:r>
      <w:r w:rsidR="002950ED">
        <w:rPr>
          <w:rFonts w:ascii="宋体" w:hAnsi="宋体" w:hint="eastAsia"/>
        </w:rPr>
        <w:t>金属</w:t>
      </w:r>
      <w:proofErr w:type="gramStart"/>
      <w:r w:rsidR="002950ED">
        <w:rPr>
          <w:rFonts w:ascii="宋体" w:hAnsi="宋体" w:hint="eastAsia"/>
        </w:rPr>
        <w:t>表面</w:t>
      </w:r>
      <w:r w:rsidR="00B83B69">
        <w:rPr>
          <w:rFonts w:ascii="宋体" w:hAnsi="宋体" w:hint="eastAsia"/>
        </w:rPr>
        <w:t>微纳结构化</w:t>
      </w:r>
      <w:proofErr w:type="gramEnd"/>
      <w:r w:rsidR="002950ED">
        <w:rPr>
          <w:rFonts w:ascii="宋体" w:hAnsi="宋体" w:hint="eastAsia"/>
        </w:rPr>
        <w:t>增黑</w:t>
      </w:r>
      <w:r w:rsidRPr="007B0EF2">
        <w:rPr>
          <w:rFonts w:ascii="宋体" w:hAnsi="宋体" w:hint="eastAsia"/>
        </w:rPr>
        <w:t>中，</w:t>
      </w:r>
      <w:r w:rsidR="002950ED">
        <w:rPr>
          <w:rFonts w:ascii="宋体" w:hAnsi="宋体" w:hint="eastAsia"/>
        </w:rPr>
        <w:t>通过</w:t>
      </w:r>
      <w:r w:rsidR="004E2F4B">
        <w:rPr>
          <w:rFonts w:ascii="宋体" w:hAnsi="宋体" w:hint="eastAsia"/>
        </w:rPr>
        <w:t>传统</w:t>
      </w:r>
      <w:r w:rsidR="00B83B69">
        <w:rPr>
          <w:rFonts w:ascii="宋体" w:hAnsi="宋体" w:hint="eastAsia"/>
        </w:rPr>
        <w:t>氧化发黑</w:t>
      </w:r>
      <w:r>
        <w:rPr>
          <w:rFonts w:ascii="宋体" w:hAnsi="宋体"/>
        </w:rPr>
        <w:t>的</w:t>
      </w:r>
      <w:r w:rsidR="002950ED">
        <w:rPr>
          <w:rFonts w:ascii="宋体" w:hAnsi="宋体" w:hint="eastAsia"/>
        </w:rPr>
        <w:t>方式获得的</w:t>
      </w:r>
      <w:r w:rsidRPr="007B0EF2">
        <w:rPr>
          <w:rFonts w:ascii="宋体" w:hAnsi="宋体"/>
        </w:rPr>
        <w:t>红外发射率</w:t>
      </w:r>
      <w:r>
        <w:rPr>
          <w:rFonts w:ascii="宋体" w:hAnsi="宋体"/>
        </w:rPr>
        <w:t>远低于理想值</w:t>
      </w:r>
      <w:r w:rsidRPr="007B0EF2">
        <w:rPr>
          <w:rFonts w:ascii="宋体" w:hAnsi="宋体" w:hint="eastAsia"/>
        </w:rPr>
        <w:t>，</w:t>
      </w:r>
      <w:r w:rsidR="002950ED">
        <w:rPr>
          <w:rFonts w:ascii="宋体" w:hAnsi="宋体" w:hint="eastAsia"/>
        </w:rPr>
        <w:t>而且</w:t>
      </w:r>
      <w:r w:rsidR="004E2F4B">
        <w:rPr>
          <w:rFonts w:ascii="宋体" w:hAnsi="宋体" w:hint="eastAsia"/>
        </w:rPr>
        <w:t>增</w:t>
      </w:r>
      <w:proofErr w:type="gramStart"/>
      <w:r w:rsidR="004E2F4B">
        <w:rPr>
          <w:rFonts w:ascii="宋体" w:hAnsi="宋体" w:hint="eastAsia"/>
        </w:rPr>
        <w:t>黑结构</w:t>
      </w:r>
      <w:proofErr w:type="gramEnd"/>
      <w:r w:rsidR="004E2F4B">
        <w:rPr>
          <w:rFonts w:ascii="宋体" w:hAnsi="宋体" w:hint="eastAsia"/>
        </w:rPr>
        <w:t>的</w:t>
      </w:r>
      <w:r w:rsidR="00B83B69">
        <w:rPr>
          <w:rFonts w:ascii="宋体" w:hAnsi="宋体" w:hint="eastAsia"/>
        </w:rPr>
        <w:t>性能</w:t>
      </w:r>
      <w:r w:rsidR="002950ED">
        <w:rPr>
          <w:rFonts w:ascii="宋体" w:hAnsi="宋体" w:hint="eastAsia"/>
        </w:rPr>
        <w:t>稳定性较差，</w:t>
      </w:r>
      <w:r>
        <w:rPr>
          <w:rFonts w:ascii="宋体" w:hAnsi="宋体" w:hint="eastAsia"/>
        </w:rPr>
        <w:t>对我国的国防和战略安全产生了巨大</w:t>
      </w:r>
      <w:r w:rsidRPr="007B0EF2">
        <w:rPr>
          <w:rFonts w:ascii="宋体" w:hAnsi="宋体" w:hint="eastAsia"/>
        </w:rPr>
        <w:t>威胁。</w:t>
      </w:r>
      <w:r w:rsidR="004E2F4B">
        <w:rPr>
          <w:rFonts w:ascii="宋体" w:hAnsi="宋体" w:hint="eastAsia"/>
        </w:rPr>
        <w:t>飞秒</w:t>
      </w:r>
      <w:r w:rsidR="002950ED">
        <w:rPr>
          <w:rFonts w:ascii="宋体" w:hAnsi="宋体" w:hint="eastAsia"/>
        </w:rPr>
        <w:t>激光加工</w:t>
      </w:r>
      <w:r w:rsidR="00B83B69">
        <w:rPr>
          <w:rFonts w:ascii="宋体" w:hAnsi="宋体" w:hint="eastAsia"/>
        </w:rPr>
        <w:t>利用瞬态非线性作用</w:t>
      </w:r>
      <w:r w:rsidR="002950ED">
        <w:rPr>
          <w:rFonts w:ascii="宋体" w:hAnsi="宋体" w:hint="eastAsia"/>
        </w:rPr>
        <w:t>能够获得多级复合的微纳米结构，</w:t>
      </w:r>
      <w:r w:rsidR="00B83B69">
        <w:rPr>
          <w:rFonts w:ascii="宋体" w:hAnsi="宋体" w:hint="eastAsia"/>
        </w:rPr>
        <w:t>能够显著提高金属表面的红外发射率</w:t>
      </w:r>
      <w:r w:rsidRPr="007B0EF2">
        <w:rPr>
          <w:rFonts w:ascii="宋体" w:hAnsi="宋体" w:hint="eastAsia"/>
        </w:rPr>
        <w:t>，然而</w:t>
      </w:r>
      <w:r>
        <w:rPr>
          <w:rFonts w:ascii="宋体" w:hAnsi="宋体" w:hint="eastAsia"/>
        </w:rPr>
        <w:t>使用</w:t>
      </w:r>
      <w:r w:rsidR="004E2F4B">
        <w:rPr>
          <w:rFonts w:ascii="宋体" w:hAnsi="宋体" w:hint="eastAsia"/>
        </w:rPr>
        <w:t>传统</w:t>
      </w:r>
      <w:r>
        <w:rPr>
          <w:rFonts w:ascii="宋体" w:hAnsi="宋体" w:hint="eastAsia"/>
        </w:rPr>
        <w:t>的</w:t>
      </w:r>
      <w:r w:rsidR="00B83B69">
        <w:rPr>
          <w:rFonts w:ascii="宋体" w:hAnsi="宋体" w:hint="eastAsia"/>
        </w:rPr>
        <w:t>飞秒激光加工</w:t>
      </w:r>
      <w:r>
        <w:rPr>
          <w:rFonts w:ascii="宋体" w:hAnsi="宋体" w:hint="eastAsia"/>
        </w:rPr>
        <w:t>方法很难</w:t>
      </w:r>
      <w:proofErr w:type="gramStart"/>
      <w:r w:rsidR="00B83B69">
        <w:rPr>
          <w:rFonts w:ascii="宋体" w:hAnsi="宋体" w:hint="eastAsia"/>
        </w:rPr>
        <w:t>实现微纳复合</w:t>
      </w:r>
      <w:proofErr w:type="gramEnd"/>
      <w:r w:rsidR="00B83B69">
        <w:rPr>
          <w:rFonts w:ascii="宋体" w:hAnsi="宋体" w:hint="eastAsia"/>
        </w:rPr>
        <w:t>结构的可控制备，影响发射率的进一步提升</w:t>
      </w:r>
      <w:r w:rsidRPr="007B0EF2">
        <w:rPr>
          <w:rFonts w:ascii="宋体" w:hAnsi="宋体" w:hint="eastAsia"/>
        </w:rPr>
        <w:t>，</w:t>
      </w:r>
      <w:r w:rsidRPr="007B0EF2">
        <w:rPr>
          <w:rFonts w:ascii="宋体" w:hAnsi="宋体"/>
        </w:rPr>
        <w:t>因此</w:t>
      </w:r>
      <w:r w:rsidRPr="007B0EF2">
        <w:rPr>
          <w:rFonts w:ascii="宋体" w:hAnsi="宋体" w:hint="eastAsia"/>
        </w:rPr>
        <w:t>探索</w:t>
      </w:r>
      <w:r w:rsidR="00B83B69">
        <w:rPr>
          <w:rFonts w:ascii="宋体" w:hAnsi="宋体" w:hint="eastAsia"/>
        </w:rPr>
        <w:t>时空调制的飞秒激光</w:t>
      </w:r>
      <w:r w:rsidR="004E2F4B">
        <w:rPr>
          <w:rFonts w:ascii="宋体" w:hAnsi="宋体" w:hint="eastAsia"/>
        </w:rPr>
        <w:t>加工技术对于</w:t>
      </w:r>
      <w:proofErr w:type="gramStart"/>
      <w:r w:rsidR="004E2F4B">
        <w:rPr>
          <w:rFonts w:ascii="宋体" w:hAnsi="宋体" w:hint="eastAsia"/>
        </w:rPr>
        <w:t>金属微纳复合</w:t>
      </w:r>
      <w:proofErr w:type="gramEnd"/>
      <w:r w:rsidR="004E2F4B">
        <w:rPr>
          <w:rFonts w:ascii="宋体" w:hAnsi="宋体" w:hint="eastAsia"/>
        </w:rPr>
        <w:t>结构的可控制</w:t>
      </w:r>
      <w:proofErr w:type="gramStart"/>
      <w:r w:rsidR="004E2F4B">
        <w:rPr>
          <w:rFonts w:ascii="宋体" w:hAnsi="宋体" w:hint="eastAsia"/>
        </w:rPr>
        <w:t>备具有</w:t>
      </w:r>
      <w:proofErr w:type="gramEnd"/>
      <w:r w:rsidR="004E2F4B">
        <w:rPr>
          <w:rFonts w:ascii="宋体" w:hAnsi="宋体" w:hint="eastAsia"/>
        </w:rPr>
        <w:t>重要的应用价值</w:t>
      </w:r>
    </w:p>
    <w:p w14:paraId="55D73AAD" w14:textId="77777777" w:rsidR="005B219E" w:rsidRPr="003251C1" w:rsidRDefault="005B219E" w:rsidP="005B219E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研究内容：</w:t>
      </w:r>
    </w:p>
    <w:p w14:paraId="3CF2D95D" w14:textId="2917ADC5" w:rsidR="005B219E" w:rsidRDefault="005B219E" w:rsidP="005B219E">
      <w:pPr>
        <w:spacing w:line="360" w:lineRule="auto"/>
        <w:ind w:firstLineChars="200" w:firstLine="480"/>
      </w:pPr>
      <w:r>
        <w:rPr>
          <w:rFonts w:hint="eastAsia"/>
        </w:rPr>
        <w:t>本课题围绕高红外发射率</w:t>
      </w:r>
      <w:r w:rsidR="002950ED">
        <w:rPr>
          <w:rFonts w:hint="eastAsia"/>
        </w:rPr>
        <w:t>铝</w:t>
      </w:r>
      <w:proofErr w:type="gramStart"/>
      <w:r w:rsidR="002950ED">
        <w:rPr>
          <w:rFonts w:hint="eastAsia"/>
        </w:rPr>
        <w:t>表面微纳复合</w:t>
      </w:r>
      <w:proofErr w:type="gramEnd"/>
      <w:r w:rsidR="002950ED">
        <w:rPr>
          <w:rFonts w:hint="eastAsia"/>
        </w:rPr>
        <w:t>结构</w:t>
      </w:r>
      <w:r>
        <w:rPr>
          <w:rFonts w:hint="eastAsia"/>
        </w:rPr>
        <w:t>的</w:t>
      </w:r>
      <w:r w:rsidR="002950ED">
        <w:rPr>
          <w:rFonts w:hint="eastAsia"/>
        </w:rPr>
        <w:t>飞秒激光制备</w:t>
      </w:r>
      <w:r>
        <w:rPr>
          <w:rFonts w:hint="eastAsia"/>
        </w:rPr>
        <w:t>开展研究，主要内容包括：</w:t>
      </w:r>
      <w:r>
        <w:rPr>
          <w:rFonts w:hint="eastAsia"/>
        </w:rPr>
        <w:t>1</w:t>
      </w:r>
      <w:r>
        <w:rPr>
          <w:rFonts w:hint="eastAsia"/>
        </w:rPr>
        <w:t>）针对</w:t>
      </w:r>
      <w:r w:rsidR="002950ED">
        <w:rPr>
          <w:rFonts w:hint="eastAsia"/>
        </w:rPr>
        <w:t>铝</w:t>
      </w:r>
      <w:proofErr w:type="gramStart"/>
      <w:r w:rsidR="002950ED">
        <w:rPr>
          <w:rFonts w:hint="eastAsia"/>
        </w:rPr>
        <w:t>表面微纳复合</w:t>
      </w:r>
      <w:proofErr w:type="gramEnd"/>
      <w:r w:rsidR="002950ED">
        <w:rPr>
          <w:rFonts w:hint="eastAsia"/>
        </w:rPr>
        <w:t>结构</w:t>
      </w:r>
      <w:r>
        <w:rPr>
          <w:rFonts w:hint="eastAsia"/>
        </w:rPr>
        <w:t>的制备开展研究，</w:t>
      </w:r>
      <w:r w:rsidR="00B83B69">
        <w:rPr>
          <w:rFonts w:hint="eastAsia"/>
        </w:rPr>
        <w:t>建立时空调制飞秒激光加工系统，优化</w:t>
      </w:r>
      <w:proofErr w:type="gramStart"/>
      <w:r w:rsidR="00B83B69">
        <w:rPr>
          <w:rFonts w:hint="eastAsia"/>
        </w:rPr>
        <w:t>多级微纳复合</w:t>
      </w:r>
      <w:proofErr w:type="gramEnd"/>
      <w:r w:rsidR="00B83B69">
        <w:rPr>
          <w:rFonts w:hint="eastAsia"/>
        </w:rPr>
        <w:t>结构</w:t>
      </w:r>
      <w:r w:rsidR="004E2F4B">
        <w:rPr>
          <w:rFonts w:hint="eastAsia"/>
        </w:rPr>
        <w:t>可控</w:t>
      </w:r>
      <w:r w:rsidR="00B83B69">
        <w:rPr>
          <w:rFonts w:hint="eastAsia"/>
        </w:rPr>
        <w:t>制备工艺，获得多级复合</w:t>
      </w:r>
      <w:proofErr w:type="gramStart"/>
      <w:r w:rsidR="00B83B69">
        <w:rPr>
          <w:rFonts w:hint="eastAsia"/>
        </w:rPr>
        <w:t>微纳结构增黑铝</w:t>
      </w:r>
      <w:proofErr w:type="gramEnd"/>
      <w:r w:rsidR="00B83B69">
        <w:rPr>
          <w:rFonts w:hint="eastAsia"/>
        </w:rPr>
        <w:t>表面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）揭示</w:t>
      </w:r>
      <w:r w:rsidR="00B83B69">
        <w:rPr>
          <w:rFonts w:hint="eastAsia"/>
        </w:rPr>
        <w:t>铝</w:t>
      </w:r>
      <w:proofErr w:type="gramStart"/>
      <w:r w:rsidR="00B83B69">
        <w:rPr>
          <w:rFonts w:hint="eastAsia"/>
        </w:rPr>
        <w:t>表面微纳复合</w:t>
      </w:r>
      <w:proofErr w:type="gramEnd"/>
      <w:r w:rsidR="00B83B69">
        <w:rPr>
          <w:rFonts w:hint="eastAsia"/>
        </w:rPr>
        <w:t>结构</w:t>
      </w:r>
      <w:r>
        <w:rPr>
          <w:rFonts w:hint="eastAsia"/>
        </w:rPr>
        <w:t>对红外发射率的影响机制，优化制备条件，最终制备的</w:t>
      </w:r>
      <w:r w:rsidR="00B83B69">
        <w:rPr>
          <w:rFonts w:hint="eastAsia"/>
        </w:rPr>
        <w:t>铝</w:t>
      </w:r>
      <w:proofErr w:type="gramStart"/>
      <w:r w:rsidR="002950ED">
        <w:rPr>
          <w:rFonts w:hint="eastAsia"/>
        </w:rPr>
        <w:t>表面微纳复合</w:t>
      </w:r>
      <w:proofErr w:type="gramEnd"/>
      <w:r w:rsidR="002950ED">
        <w:rPr>
          <w:rFonts w:hint="eastAsia"/>
        </w:rPr>
        <w:t>结构</w:t>
      </w:r>
      <w:r>
        <w:rPr>
          <w:rFonts w:hint="eastAsia"/>
        </w:rPr>
        <w:t>在</w:t>
      </w:r>
      <w:r>
        <w:rPr>
          <w:rFonts w:hint="eastAsia"/>
        </w:rPr>
        <w:t>8-</w:t>
      </w:r>
      <w:r>
        <w:t>12</w:t>
      </w:r>
      <w:r>
        <w:t>微米波段的红外发射率大于</w:t>
      </w:r>
      <w:r>
        <w:rPr>
          <w:rFonts w:hint="eastAsia"/>
        </w:rPr>
        <w:t>0</w:t>
      </w:r>
      <w:r>
        <w:t>.9</w:t>
      </w:r>
      <w:r w:rsidR="00C4073B">
        <w:t>9</w:t>
      </w:r>
      <w:r>
        <w:rPr>
          <w:rFonts w:hint="eastAsia"/>
        </w:rPr>
        <w:t>。</w:t>
      </w:r>
    </w:p>
    <w:p w14:paraId="76445813" w14:textId="77777777" w:rsidR="005B219E" w:rsidRPr="003251C1" w:rsidRDefault="005B219E" w:rsidP="005B219E">
      <w:pPr>
        <w:rPr>
          <w:rFonts w:ascii="微软雅黑" w:eastAsia="微软雅黑" w:hAnsi="微软雅黑"/>
          <w:b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>指标及成果：</w:t>
      </w:r>
    </w:p>
    <w:p w14:paraId="36F3C8DD" w14:textId="77777777" w:rsidR="005B219E" w:rsidRDefault="005B219E" w:rsidP="005B219E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发表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篇；</w:t>
      </w:r>
    </w:p>
    <w:p w14:paraId="416D98C8" w14:textId="77777777" w:rsidR="005B219E" w:rsidRDefault="005B219E" w:rsidP="005B219E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研究报告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份；</w:t>
      </w:r>
    </w:p>
    <w:p w14:paraId="248B09F9" w14:textId="77777777" w:rsidR="005B219E" w:rsidRDefault="005B219E" w:rsidP="005B219E">
      <w:pPr>
        <w:pStyle w:val="1"/>
        <w:numPr>
          <w:ilvl w:val="0"/>
          <w:numId w:val="1"/>
        </w:numPr>
        <w:spacing w:afterLines="50" w:after="156"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培养硕士研究生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名。</w:t>
      </w:r>
    </w:p>
    <w:p w14:paraId="050A5CB8" w14:textId="34939EB3" w:rsidR="005B219E" w:rsidRPr="003251C1" w:rsidRDefault="005B219E" w:rsidP="005B219E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项目经费： </w:t>
      </w:r>
      <w:r w:rsidR="00DD233C">
        <w:rPr>
          <w:rFonts w:eastAsia="微软雅黑"/>
          <w:sz w:val="28"/>
          <w:szCs w:val="28"/>
        </w:rPr>
        <w:t>8</w:t>
      </w:r>
      <w:r w:rsidRPr="003251C1">
        <w:rPr>
          <w:rFonts w:eastAsia="微软雅黑"/>
          <w:sz w:val="28"/>
          <w:szCs w:val="28"/>
        </w:rPr>
        <w:t>万元</w:t>
      </w:r>
    </w:p>
    <w:p w14:paraId="5D7DA3FF" w14:textId="292B8515" w:rsidR="00075CB5" w:rsidRDefault="005B219E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项目周期： </w:t>
      </w:r>
      <w:r>
        <w:rPr>
          <w:rFonts w:eastAsia="微软雅黑"/>
          <w:sz w:val="28"/>
          <w:szCs w:val="28"/>
        </w:rPr>
        <w:t>1</w:t>
      </w:r>
      <w:r>
        <w:rPr>
          <w:rFonts w:eastAsia="微软雅黑" w:hint="eastAsia"/>
          <w:sz w:val="28"/>
          <w:szCs w:val="28"/>
        </w:rPr>
        <w:t>-</w:t>
      </w:r>
      <w:r>
        <w:rPr>
          <w:rFonts w:eastAsia="微软雅黑"/>
          <w:sz w:val="28"/>
          <w:szCs w:val="28"/>
        </w:rPr>
        <w:t>2</w:t>
      </w:r>
      <w:r w:rsidRPr="003251C1">
        <w:rPr>
          <w:rFonts w:eastAsia="微软雅黑"/>
          <w:sz w:val="28"/>
          <w:szCs w:val="28"/>
        </w:rPr>
        <w:t>年</w:t>
      </w:r>
    </w:p>
    <w:p w14:paraId="0B6DF8BF" w14:textId="19FE6D43" w:rsidR="00F31F93" w:rsidRPr="00D0351D" w:rsidRDefault="00F31F93" w:rsidP="00F31F93">
      <w:pPr>
        <w:spacing w:beforeLines="100" w:before="312" w:afterLines="100" w:after="312" w:line="360" w:lineRule="auto"/>
        <w:rPr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bCs/>
          <w:sz w:val="30"/>
          <w:szCs w:val="30"/>
        </w:rPr>
        <w:lastRenderedPageBreak/>
        <w:t>2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项目名称：低温</w:t>
      </w:r>
      <w:r w:rsidR="002745D3">
        <w:rPr>
          <w:rFonts w:ascii="微软雅黑" w:eastAsia="微软雅黑" w:hAnsi="微软雅黑" w:cs="微软雅黑" w:hint="eastAsia"/>
          <w:b/>
          <w:bCs/>
          <w:sz w:val="30"/>
          <w:szCs w:val="30"/>
        </w:rPr>
        <w:t>黑体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微弱红外光谱信号调制及放大方法</w:t>
      </w:r>
      <w:r>
        <w:rPr>
          <w:rFonts w:ascii="微软雅黑" w:eastAsia="微软雅黑" w:hAnsi="微软雅黑" w:hint="eastAsia"/>
          <w:b/>
          <w:sz w:val="30"/>
          <w:szCs w:val="30"/>
        </w:rPr>
        <w:t>研究</w:t>
      </w:r>
    </w:p>
    <w:p w14:paraId="14EC6F10" w14:textId="77777777" w:rsidR="00F31F93" w:rsidRPr="00F31F93" w:rsidRDefault="00F31F93" w:rsidP="00F31F93">
      <w:pPr>
        <w:spacing w:line="360" w:lineRule="auto"/>
        <w:rPr>
          <w:rFonts w:ascii="微软雅黑" w:eastAsia="微软雅黑" w:hAnsi="微软雅黑" w:cs="微软雅黑"/>
          <w:b/>
          <w:bCs/>
        </w:rPr>
      </w:pPr>
    </w:p>
    <w:p w14:paraId="4D6D6AB7" w14:textId="122D9983" w:rsidR="00F31F93" w:rsidRPr="007B0EF2" w:rsidRDefault="00F31F93" w:rsidP="00F31F93">
      <w:pPr>
        <w:spacing w:line="360" w:lineRule="auto"/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研究目标：</w:t>
      </w:r>
      <w:r w:rsidR="008E261A">
        <w:rPr>
          <w:rFonts w:hint="eastAsia"/>
        </w:rPr>
        <w:t>在</w:t>
      </w:r>
      <w:bookmarkStart w:id="0" w:name="_Hlk101185868"/>
      <w:r w:rsidR="008E261A">
        <w:rPr>
          <w:rFonts w:hint="eastAsia"/>
        </w:rPr>
        <w:t>红外遥感亮度温度计量</w:t>
      </w:r>
      <w:bookmarkEnd w:id="0"/>
      <w:r w:rsidR="008E261A">
        <w:rPr>
          <w:rFonts w:hint="eastAsia"/>
        </w:rPr>
        <w:t>中</w:t>
      </w:r>
      <w:r w:rsidR="002745D3">
        <w:rPr>
          <w:rFonts w:hint="eastAsia"/>
        </w:rPr>
        <w:t>低温</w:t>
      </w:r>
      <w:r w:rsidR="000B773F">
        <w:rPr>
          <w:rFonts w:hint="eastAsia"/>
        </w:rPr>
        <w:t>黑体辐射定标</w:t>
      </w:r>
      <w:r w:rsidR="002745D3">
        <w:rPr>
          <w:rFonts w:hint="eastAsia"/>
        </w:rPr>
        <w:t>由于</w:t>
      </w:r>
      <w:r w:rsidR="000B773F" w:rsidRPr="000B773F">
        <w:rPr>
          <w:rFonts w:hint="eastAsia"/>
        </w:rPr>
        <w:t>黑体辐射信号弱</w:t>
      </w:r>
      <w:r w:rsidR="000B773F">
        <w:rPr>
          <w:rFonts w:hint="eastAsia"/>
        </w:rPr>
        <w:t>、探测信噪比差</w:t>
      </w:r>
      <w:r w:rsidR="002745D3">
        <w:rPr>
          <w:rFonts w:hint="eastAsia"/>
        </w:rPr>
        <w:t>以及光谱仪自身辐射影响等原因</w:t>
      </w:r>
      <w:r w:rsidR="000B773F">
        <w:rPr>
          <w:rFonts w:hint="eastAsia"/>
        </w:rPr>
        <w:t>，导致低温下辐射定标的精度不高，可探测波长范围窄</w:t>
      </w:r>
      <w:r w:rsidR="002745D3">
        <w:rPr>
          <w:rFonts w:hint="eastAsia"/>
        </w:rPr>
        <w:t>等问题</w:t>
      </w:r>
      <w:r w:rsidR="000B773F">
        <w:rPr>
          <w:rFonts w:hint="eastAsia"/>
        </w:rPr>
        <w:t>。</w:t>
      </w:r>
      <w:r w:rsidR="002745D3">
        <w:rPr>
          <w:rFonts w:hint="eastAsia"/>
        </w:rPr>
        <w:t>为了进一步提升红外遥感定标装置低温微弱信号的探测水平，满足日益增加的低温黑体辐射定标需求，开展</w:t>
      </w:r>
      <w:r w:rsidR="00D135BD">
        <w:rPr>
          <w:rFonts w:hint="eastAsia"/>
        </w:rPr>
        <w:t>基于斩波调制和锁相放大的红外光谱辐射信号处理方法研究</w:t>
      </w:r>
      <w:r w:rsidR="002745D3">
        <w:rPr>
          <w:rFonts w:hint="eastAsia"/>
        </w:rPr>
        <w:t>，</w:t>
      </w:r>
      <w:r w:rsidR="00020D43">
        <w:rPr>
          <w:rFonts w:hint="eastAsia"/>
        </w:rPr>
        <w:t>在</w:t>
      </w:r>
      <w:r w:rsidR="00020D43" w:rsidRPr="00020D43">
        <w:rPr>
          <w:rFonts w:hint="eastAsia"/>
        </w:rPr>
        <w:t>真空可控背景红外遥感亮度温度计量标准装置上</w:t>
      </w:r>
      <w:r w:rsidR="002745D3">
        <w:rPr>
          <w:rFonts w:hint="eastAsia"/>
        </w:rPr>
        <w:t>实现</w:t>
      </w:r>
      <w:r w:rsidR="002745D3" w:rsidRPr="002745D3">
        <w:rPr>
          <w:rFonts w:hint="eastAsia"/>
        </w:rPr>
        <w:t>低温</w:t>
      </w:r>
      <w:r w:rsidR="002745D3">
        <w:rPr>
          <w:rFonts w:hint="eastAsia"/>
        </w:rPr>
        <w:t>黑体</w:t>
      </w:r>
      <w:r w:rsidR="002745D3" w:rsidRPr="002745D3">
        <w:rPr>
          <w:rFonts w:hint="eastAsia"/>
        </w:rPr>
        <w:t>微弱红外光谱信号</w:t>
      </w:r>
      <w:r w:rsidR="002745D3">
        <w:rPr>
          <w:rFonts w:hint="eastAsia"/>
        </w:rPr>
        <w:t>探测</w:t>
      </w:r>
      <w:r w:rsidR="00020D43">
        <w:rPr>
          <w:rFonts w:hint="eastAsia"/>
        </w:rPr>
        <w:t>和红外</w:t>
      </w:r>
      <w:r w:rsidR="002745D3">
        <w:rPr>
          <w:rFonts w:hint="eastAsia"/>
        </w:rPr>
        <w:t>辐射定标。</w:t>
      </w:r>
    </w:p>
    <w:p w14:paraId="79A3C744" w14:textId="77777777" w:rsidR="00F31F93" w:rsidRPr="003251C1" w:rsidRDefault="00F31F93" w:rsidP="00F31F93">
      <w:pPr>
        <w:spacing w:line="360" w:lineRule="auto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3251C1">
        <w:rPr>
          <w:rFonts w:ascii="微软雅黑" w:eastAsia="微软雅黑" w:hAnsi="微软雅黑" w:cs="微软雅黑" w:hint="eastAsia"/>
          <w:b/>
          <w:bCs/>
          <w:sz w:val="28"/>
          <w:szCs w:val="28"/>
        </w:rPr>
        <w:t>研究内容：</w:t>
      </w:r>
    </w:p>
    <w:p w14:paraId="1B208546" w14:textId="3848CE77" w:rsidR="00F31F93" w:rsidRDefault="00F31F93" w:rsidP="00F31F93">
      <w:pPr>
        <w:spacing w:line="360" w:lineRule="auto"/>
        <w:ind w:firstLineChars="200" w:firstLine="480"/>
      </w:pPr>
      <w:r>
        <w:rPr>
          <w:rFonts w:hint="eastAsia"/>
        </w:rPr>
        <w:t>本课题围绕</w:t>
      </w:r>
      <w:r w:rsidR="00D7693A">
        <w:rPr>
          <w:rFonts w:hint="eastAsia"/>
        </w:rPr>
        <w:t>低温下红外辐射信号弱，红外光谱仪探测信噪比低等问题开展</w:t>
      </w:r>
      <w:r w:rsidR="00D7693A" w:rsidRPr="00D7693A">
        <w:rPr>
          <w:rFonts w:hint="eastAsia"/>
        </w:rPr>
        <w:t>低温微弱红外光谱信号调制及放大方法研究</w:t>
      </w:r>
      <w:r w:rsidR="00D7693A">
        <w:rPr>
          <w:rFonts w:hint="eastAsia"/>
        </w:rPr>
        <w:t>。</w:t>
      </w:r>
      <w:r>
        <w:rPr>
          <w:rFonts w:hint="eastAsia"/>
        </w:rPr>
        <w:t>主要内容包括：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7D68CC">
        <w:rPr>
          <w:rFonts w:hint="eastAsia"/>
        </w:rPr>
        <w:t>开展基于</w:t>
      </w:r>
      <w:r w:rsidR="007D68CC" w:rsidRPr="007D68CC">
        <w:rPr>
          <w:rFonts w:hint="eastAsia"/>
        </w:rPr>
        <w:t>斩波调制和锁相放大的红外光谱辐射信号处理方法研究</w:t>
      </w:r>
      <w:r>
        <w:rPr>
          <w:rFonts w:hint="eastAsia"/>
        </w:rPr>
        <w:t>；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7D68CC">
        <w:rPr>
          <w:rFonts w:hint="eastAsia"/>
        </w:rPr>
        <w:t>在真空可控背景</w:t>
      </w:r>
      <w:r w:rsidR="007D68CC" w:rsidRPr="007D68CC">
        <w:rPr>
          <w:rFonts w:hint="eastAsia"/>
        </w:rPr>
        <w:t>红外遥感亮度温度计量标准装置</w:t>
      </w:r>
      <w:r w:rsidR="00F25A42">
        <w:rPr>
          <w:rFonts w:hint="eastAsia"/>
        </w:rPr>
        <w:t>上</w:t>
      </w:r>
      <w:r w:rsidR="007D68CC">
        <w:rPr>
          <w:rFonts w:hint="eastAsia"/>
        </w:rPr>
        <w:t>开展</w:t>
      </w:r>
      <w:r w:rsidR="007D68CC" w:rsidRPr="007D68CC">
        <w:rPr>
          <w:rFonts w:hint="eastAsia"/>
        </w:rPr>
        <w:t>红外光谱信号调制及放大</w:t>
      </w:r>
      <w:r w:rsidR="007D68CC">
        <w:rPr>
          <w:rFonts w:hint="eastAsia"/>
        </w:rPr>
        <w:t>测试，实现</w:t>
      </w:r>
      <w:r w:rsidR="00F25A42">
        <w:rPr>
          <w:rFonts w:hint="eastAsia"/>
        </w:rPr>
        <w:t>黑体在</w:t>
      </w:r>
      <w:r w:rsidR="00F25A42">
        <w:rPr>
          <w:rFonts w:hint="eastAsia"/>
        </w:rPr>
        <w:t>1</w:t>
      </w:r>
      <w:r w:rsidR="00F25A42">
        <w:t>25K</w:t>
      </w:r>
      <w:r w:rsidR="00020D43">
        <w:rPr>
          <w:rFonts w:hint="eastAsia"/>
        </w:rPr>
        <w:t>温度下</w:t>
      </w:r>
      <w:r w:rsidR="00F25A42">
        <w:rPr>
          <w:rFonts w:hint="eastAsia"/>
        </w:rPr>
        <w:t>的</w:t>
      </w:r>
      <w:r w:rsidR="000B773F">
        <w:rPr>
          <w:rFonts w:hint="eastAsia"/>
        </w:rPr>
        <w:t>（</w:t>
      </w:r>
      <w:r w:rsidR="000B773F">
        <w:rPr>
          <w:rFonts w:hint="eastAsia"/>
        </w:rPr>
        <w:t>8~</w:t>
      </w:r>
      <w:r w:rsidR="000B773F">
        <w:t>14</w:t>
      </w:r>
      <w:r w:rsidR="000B773F">
        <w:rPr>
          <w:rFonts w:hint="eastAsia"/>
        </w:rPr>
        <w:t>）</w:t>
      </w:r>
      <w:proofErr w:type="spellStart"/>
      <w:r w:rsidR="000B773F" w:rsidRPr="000B773F">
        <w:t>μm</w:t>
      </w:r>
      <w:proofErr w:type="spellEnd"/>
      <w:r w:rsidR="00020D43">
        <w:rPr>
          <w:rFonts w:hint="eastAsia"/>
        </w:rPr>
        <w:t>波长范围内</w:t>
      </w:r>
      <w:r w:rsidR="00F25A42">
        <w:rPr>
          <w:rFonts w:hint="eastAsia"/>
        </w:rPr>
        <w:t>低温</w:t>
      </w:r>
      <w:r w:rsidR="000B773F">
        <w:rPr>
          <w:rFonts w:hint="eastAsia"/>
        </w:rPr>
        <w:t>光谱</w:t>
      </w:r>
      <w:r w:rsidR="00F25A42">
        <w:rPr>
          <w:rFonts w:hint="eastAsia"/>
        </w:rPr>
        <w:t>辐射亮度温度测量。</w:t>
      </w:r>
    </w:p>
    <w:p w14:paraId="49A594C9" w14:textId="77777777" w:rsidR="00F31F93" w:rsidRDefault="00F31F93" w:rsidP="00F31F93">
      <w:pPr>
        <w:spacing w:line="360" w:lineRule="auto"/>
      </w:pPr>
    </w:p>
    <w:p w14:paraId="7049D25C" w14:textId="77777777" w:rsidR="00F31F93" w:rsidRPr="003251C1" w:rsidRDefault="00F31F93" w:rsidP="00F31F93">
      <w:pPr>
        <w:rPr>
          <w:rFonts w:ascii="微软雅黑" w:eastAsia="微软雅黑" w:hAnsi="微软雅黑"/>
          <w:b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>指标及成果：</w:t>
      </w:r>
    </w:p>
    <w:p w14:paraId="5B18107A" w14:textId="77777777" w:rsidR="00F31F93" w:rsidRDefault="00F31F93" w:rsidP="00F31F93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发表</w:t>
      </w:r>
      <w:r>
        <w:rPr>
          <w:rFonts w:hint="eastAsia"/>
          <w:sz w:val="24"/>
          <w:szCs w:val="24"/>
        </w:rPr>
        <w:t>SCI</w:t>
      </w:r>
      <w:r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篇；</w:t>
      </w:r>
    </w:p>
    <w:p w14:paraId="453CF84E" w14:textId="77777777" w:rsidR="00F31F93" w:rsidRDefault="00F31F93" w:rsidP="00F31F93">
      <w:pPr>
        <w:pStyle w:val="1"/>
        <w:numPr>
          <w:ilvl w:val="0"/>
          <w:numId w:val="1"/>
        </w:numPr>
        <w:spacing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研究报告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份；</w:t>
      </w:r>
    </w:p>
    <w:p w14:paraId="4F0E95F6" w14:textId="77777777" w:rsidR="00F31F93" w:rsidRDefault="00F31F93" w:rsidP="00F31F93">
      <w:pPr>
        <w:pStyle w:val="1"/>
        <w:numPr>
          <w:ilvl w:val="0"/>
          <w:numId w:val="1"/>
        </w:numPr>
        <w:spacing w:afterLines="50" w:after="156" w:line="360" w:lineRule="auto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培养硕士研究生</w:t>
      </w:r>
      <w:r>
        <w:rPr>
          <w:rFonts w:hint="eastAsia"/>
          <w:sz w:val="24"/>
          <w:szCs w:val="24"/>
        </w:rPr>
        <w:t>1~2</w:t>
      </w:r>
      <w:r>
        <w:rPr>
          <w:rFonts w:hint="eastAsia"/>
          <w:sz w:val="24"/>
          <w:szCs w:val="24"/>
        </w:rPr>
        <w:t>名。</w:t>
      </w:r>
    </w:p>
    <w:p w14:paraId="7D9BDF19" w14:textId="7A52220B" w:rsidR="00F31F93" w:rsidRPr="003251C1" w:rsidRDefault="00F31F93" w:rsidP="00F31F93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项目经费： </w:t>
      </w:r>
      <w:r w:rsidR="00DD233C">
        <w:rPr>
          <w:rFonts w:eastAsia="微软雅黑"/>
          <w:sz w:val="28"/>
          <w:szCs w:val="28"/>
        </w:rPr>
        <w:t>20</w:t>
      </w:r>
      <w:r w:rsidRPr="003251C1">
        <w:rPr>
          <w:rFonts w:eastAsia="微软雅黑"/>
          <w:sz w:val="28"/>
          <w:szCs w:val="28"/>
        </w:rPr>
        <w:t>万元</w:t>
      </w:r>
    </w:p>
    <w:p w14:paraId="5FCAAF07" w14:textId="77777777" w:rsidR="00F31F93" w:rsidRDefault="00F31F93" w:rsidP="00F31F93">
      <w:pPr>
        <w:rPr>
          <w:rFonts w:eastAsia="微软雅黑"/>
          <w:sz w:val="28"/>
          <w:szCs w:val="28"/>
        </w:rPr>
      </w:pPr>
      <w:r w:rsidRPr="003251C1">
        <w:rPr>
          <w:rFonts w:ascii="微软雅黑" w:eastAsia="微软雅黑" w:hAnsi="微软雅黑" w:hint="eastAsia"/>
          <w:b/>
          <w:sz w:val="28"/>
          <w:szCs w:val="28"/>
        </w:rPr>
        <w:t xml:space="preserve">项目周期： </w:t>
      </w:r>
      <w:r>
        <w:rPr>
          <w:rFonts w:eastAsia="微软雅黑"/>
          <w:sz w:val="28"/>
          <w:szCs w:val="28"/>
        </w:rPr>
        <w:t>1</w:t>
      </w:r>
      <w:r>
        <w:rPr>
          <w:rFonts w:eastAsia="微软雅黑" w:hint="eastAsia"/>
          <w:sz w:val="28"/>
          <w:szCs w:val="28"/>
        </w:rPr>
        <w:t>-</w:t>
      </w:r>
      <w:r>
        <w:rPr>
          <w:rFonts w:eastAsia="微软雅黑"/>
          <w:sz w:val="28"/>
          <w:szCs w:val="28"/>
        </w:rPr>
        <w:t>2</w:t>
      </w:r>
      <w:r w:rsidRPr="003251C1">
        <w:rPr>
          <w:rFonts w:eastAsia="微软雅黑"/>
          <w:sz w:val="28"/>
          <w:szCs w:val="28"/>
        </w:rPr>
        <w:t>年</w:t>
      </w:r>
    </w:p>
    <w:p w14:paraId="059D41A3" w14:textId="1CAF481B" w:rsidR="00F31F93" w:rsidRDefault="00F31F93" w:rsidP="00F31F93"/>
    <w:sectPr w:rsidR="00F3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E430" w14:textId="77777777" w:rsidR="006F6263" w:rsidRDefault="006F6263" w:rsidP="002D5760">
      <w:r>
        <w:separator/>
      </w:r>
    </w:p>
  </w:endnote>
  <w:endnote w:type="continuationSeparator" w:id="0">
    <w:p w14:paraId="6A1FAF3D" w14:textId="77777777" w:rsidR="006F6263" w:rsidRDefault="006F6263" w:rsidP="002D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03DC" w14:textId="77777777" w:rsidR="006F6263" w:rsidRDefault="006F6263" w:rsidP="002D5760">
      <w:r>
        <w:separator/>
      </w:r>
    </w:p>
  </w:footnote>
  <w:footnote w:type="continuationSeparator" w:id="0">
    <w:p w14:paraId="6489E27D" w14:textId="77777777" w:rsidR="006F6263" w:rsidRDefault="006F6263" w:rsidP="002D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EF793"/>
    <w:multiLevelType w:val="singleLevel"/>
    <w:tmpl w:val="5E6EF793"/>
    <w:lvl w:ilvl="0">
      <w:start w:val="1"/>
      <w:numFmt w:val="decimal"/>
      <w:suff w:val="nothing"/>
      <w:lvlText w:val="%1）"/>
      <w:lvlJc w:val="left"/>
    </w:lvl>
  </w:abstractNum>
  <w:num w:numId="1" w16cid:durableId="156768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9E"/>
    <w:rsid w:val="00020D43"/>
    <w:rsid w:val="00075CB5"/>
    <w:rsid w:val="000B773F"/>
    <w:rsid w:val="002745D3"/>
    <w:rsid w:val="002950ED"/>
    <w:rsid w:val="002D5760"/>
    <w:rsid w:val="004E2F4B"/>
    <w:rsid w:val="005B219E"/>
    <w:rsid w:val="006F6263"/>
    <w:rsid w:val="007D68CC"/>
    <w:rsid w:val="008E261A"/>
    <w:rsid w:val="008F284D"/>
    <w:rsid w:val="00A5744D"/>
    <w:rsid w:val="00B23505"/>
    <w:rsid w:val="00B83B69"/>
    <w:rsid w:val="00C4073B"/>
    <w:rsid w:val="00D135BD"/>
    <w:rsid w:val="00D7693A"/>
    <w:rsid w:val="00DD233C"/>
    <w:rsid w:val="00DE1261"/>
    <w:rsid w:val="00E86525"/>
    <w:rsid w:val="00F25A42"/>
    <w:rsid w:val="00F31F93"/>
    <w:rsid w:val="00F6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DF4FC8"/>
  <w15:chartTrackingRefBased/>
  <w15:docId w15:val="{636FB780-629D-4831-9F59-BB1D0C76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19E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rsid w:val="005B219E"/>
    <w:pPr>
      <w:ind w:firstLineChars="200" w:firstLine="420"/>
    </w:pPr>
    <w:rPr>
      <w:kern w:val="2"/>
      <w:sz w:val="21"/>
      <w:szCs w:val="20"/>
    </w:rPr>
  </w:style>
  <w:style w:type="paragraph" w:styleId="a3">
    <w:name w:val="header"/>
    <w:basedOn w:val="a"/>
    <w:link w:val="a4"/>
    <w:uiPriority w:val="99"/>
    <w:unhideWhenUsed/>
    <w:rsid w:val="002D5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576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5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576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郝小鹏</dc:creator>
  <cp:keywords/>
  <dc:description/>
  <cp:lastModifiedBy>郝小鹏</cp:lastModifiedBy>
  <cp:revision>2</cp:revision>
  <dcterms:created xsi:type="dcterms:W3CDTF">2022-04-27T00:39:00Z</dcterms:created>
  <dcterms:modified xsi:type="dcterms:W3CDTF">2022-04-27T00:39:00Z</dcterms:modified>
</cp:coreProperties>
</file>